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1B0" w:rsidRDefault="004D2A32">
      <w:pPr>
        <w:rPr>
          <w:rFonts w:cstheme="minorHAnsi"/>
          <w:b/>
          <w:bCs/>
          <w:color w:val="000000"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</w:rPr>
        <w:t xml:space="preserve">Informacja wyjaśniająca </w:t>
      </w:r>
      <w:r w:rsidR="004B2345">
        <w:rPr>
          <w:rFonts w:cstheme="minorHAnsi"/>
          <w:b/>
          <w:bCs/>
          <w:color w:val="000000"/>
          <w:sz w:val="24"/>
          <w:szCs w:val="24"/>
        </w:rPr>
        <w:t>do kryterium nr 7 „</w:t>
      </w:r>
      <w:r w:rsidR="004B2345" w:rsidRPr="00997F63">
        <w:rPr>
          <w:rFonts w:cstheme="minorHAnsi"/>
          <w:b/>
          <w:bCs/>
          <w:color w:val="000000"/>
          <w:sz w:val="24"/>
          <w:szCs w:val="24"/>
        </w:rPr>
        <w:t>Wnioskodawca zapewnia finansowanie projektu</w:t>
      </w:r>
      <w:r w:rsidR="004B2345">
        <w:rPr>
          <w:rFonts w:cstheme="minorHAnsi"/>
          <w:b/>
          <w:bCs/>
          <w:color w:val="000000"/>
          <w:sz w:val="24"/>
          <w:szCs w:val="24"/>
        </w:rPr>
        <w:t>”</w:t>
      </w:r>
    </w:p>
    <w:p w:rsidR="004B2345" w:rsidRDefault="004B2345" w:rsidP="004B2345">
      <w:pPr>
        <w:autoSpaceDE w:val="0"/>
        <w:autoSpaceDN w:val="0"/>
        <w:adjustRightInd w:val="0"/>
        <w:spacing w:after="12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W konkursie nr 9 (1/2022) </w:t>
      </w:r>
      <w:r w:rsidR="004D2A32">
        <w:rPr>
          <w:rFonts w:cstheme="minorHAnsi"/>
          <w:color w:val="000000"/>
          <w:sz w:val="24"/>
          <w:szCs w:val="24"/>
        </w:rPr>
        <w:t xml:space="preserve">do </w:t>
      </w:r>
      <w:r w:rsidR="001E7FC2">
        <w:rPr>
          <w:rFonts w:cstheme="minorHAnsi"/>
          <w:color w:val="000000"/>
          <w:sz w:val="24"/>
          <w:szCs w:val="24"/>
        </w:rPr>
        <w:t xml:space="preserve">działania 1.2 POPW </w:t>
      </w:r>
      <w:r>
        <w:rPr>
          <w:rFonts w:cstheme="minorHAnsi"/>
          <w:color w:val="000000"/>
          <w:sz w:val="24"/>
          <w:szCs w:val="24"/>
        </w:rPr>
        <w:t xml:space="preserve">wprowadzono zmianę w </w:t>
      </w:r>
      <w:r>
        <w:rPr>
          <w:rFonts w:ascii="Calibri" w:hAnsi="Calibri" w:cs="Calibri"/>
          <w:sz w:val="24"/>
          <w:szCs w:val="24"/>
        </w:rPr>
        <w:t xml:space="preserve">kryterium </w:t>
      </w:r>
      <w:r w:rsidR="006E6AB3">
        <w:rPr>
          <w:rFonts w:ascii="Calibri" w:hAnsi="Calibri" w:cs="Calibri"/>
          <w:sz w:val="24"/>
          <w:szCs w:val="24"/>
        </w:rPr>
        <w:t xml:space="preserve">nr </w:t>
      </w:r>
      <w:r w:rsidR="000E3FE4">
        <w:rPr>
          <w:rFonts w:ascii="Calibri" w:hAnsi="Calibri" w:cs="Calibri"/>
          <w:sz w:val="24"/>
          <w:szCs w:val="24"/>
        </w:rPr>
        <w:t xml:space="preserve">7 </w:t>
      </w:r>
      <w:r>
        <w:rPr>
          <w:rFonts w:ascii="Calibri" w:hAnsi="Calibri" w:cs="Calibri"/>
          <w:sz w:val="24"/>
          <w:szCs w:val="24"/>
        </w:rPr>
        <w:t xml:space="preserve">„Wnioskodawca zapewnia finansowanie projektu” w zakresie sposobu wyliczania relacji wskaźnika EBITDA </w:t>
      </w:r>
      <w:r w:rsidRPr="00997F63">
        <w:rPr>
          <w:rFonts w:cstheme="minorHAnsi"/>
          <w:color w:val="000000"/>
          <w:sz w:val="24"/>
          <w:szCs w:val="24"/>
        </w:rPr>
        <w:t>do wysokości wydatków kwalifikowalnych projektu</w:t>
      </w:r>
      <w:r w:rsidR="002F29E8">
        <w:rPr>
          <w:rFonts w:cstheme="minorHAnsi"/>
          <w:color w:val="000000"/>
          <w:sz w:val="24"/>
          <w:szCs w:val="24"/>
        </w:rPr>
        <w:t xml:space="preserve"> (aktualnie jest to </w:t>
      </w:r>
      <w:r w:rsidR="002F29E8" w:rsidRPr="002F29E8">
        <w:rPr>
          <w:rFonts w:cstheme="minorHAnsi"/>
          <w:b/>
          <w:color w:val="000000"/>
          <w:sz w:val="24"/>
          <w:szCs w:val="24"/>
        </w:rPr>
        <w:t>EBITDA x</w:t>
      </w:r>
      <w:r w:rsidR="00F42E88">
        <w:rPr>
          <w:rFonts w:cstheme="minorHAnsi"/>
          <w:b/>
          <w:color w:val="000000"/>
          <w:sz w:val="24"/>
          <w:szCs w:val="24"/>
        </w:rPr>
        <w:t xml:space="preserve"> </w:t>
      </w:r>
      <w:r w:rsidR="002F29E8" w:rsidRPr="002F29E8">
        <w:rPr>
          <w:rFonts w:cstheme="minorHAnsi"/>
          <w:b/>
          <w:color w:val="000000"/>
          <w:sz w:val="24"/>
          <w:szCs w:val="24"/>
        </w:rPr>
        <w:t>3</w:t>
      </w:r>
      <w:r w:rsidR="002F29E8">
        <w:rPr>
          <w:rFonts w:cstheme="minorHAnsi"/>
          <w:color w:val="000000"/>
          <w:sz w:val="24"/>
          <w:szCs w:val="24"/>
        </w:rPr>
        <w:t xml:space="preserve">). Zmiana ma na celu ułatwienie składania wniosków w konkursie </w:t>
      </w:r>
      <w:r>
        <w:rPr>
          <w:rFonts w:cstheme="minorHAnsi"/>
          <w:color w:val="000000"/>
          <w:sz w:val="24"/>
          <w:szCs w:val="24"/>
        </w:rPr>
        <w:t>przedsiębiorc</w:t>
      </w:r>
      <w:r w:rsidR="002F29E8">
        <w:rPr>
          <w:rFonts w:cstheme="minorHAnsi"/>
          <w:color w:val="000000"/>
          <w:sz w:val="24"/>
          <w:szCs w:val="24"/>
        </w:rPr>
        <w:t>om</w:t>
      </w:r>
      <w:r>
        <w:rPr>
          <w:rFonts w:cstheme="minorHAnsi"/>
          <w:color w:val="000000"/>
          <w:sz w:val="24"/>
          <w:szCs w:val="24"/>
        </w:rPr>
        <w:t>, którzy odczuli skutki pandemii i osiągnęli niższe dochody w okresie ostatnich 3 lat</w:t>
      </w:r>
      <w:r w:rsidR="002F29E8">
        <w:rPr>
          <w:rFonts w:cstheme="minorHAnsi"/>
          <w:color w:val="000000"/>
          <w:sz w:val="24"/>
          <w:szCs w:val="24"/>
        </w:rPr>
        <w:t>.</w:t>
      </w:r>
    </w:p>
    <w:p w:rsidR="00A112EE" w:rsidRDefault="00155230" w:rsidP="00A112EE">
      <w:pPr>
        <w:autoSpaceDE w:val="0"/>
        <w:autoSpaceDN w:val="0"/>
        <w:adjustRightInd w:val="0"/>
        <w:spacing w:after="120"/>
        <w:rPr>
          <w:rFonts w:cstheme="minorHAnsi"/>
          <w:b/>
          <w:color w:val="000000"/>
          <w:sz w:val="24"/>
          <w:szCs w:val="24"/>
        </w:rPr>
      </w:pPr>
      <w:r w:rsidRPr="00A112EE">
        <w:rPr>
          <w:rFonts w:cstheme="minorHAnsi"/>
          <w:b/>
          <w:color w:val="000000"/>
          <w:sz w:val="24"/>
          <w:szCs w:val="24"/>
        </w:rPr>
        <w:t>W</w:t>
      </w:r>
      <w:r w:rsidR="00CF2907" w:rsidRPr="00A112EE">
        <w:rPr>
          <w:rFonts w:cstheme="minorHAnsi"/>
          <w:b/>
          <w:color w:val="000000"/>
          <w:sz w:val="24"/>
          <w:szCs w:val="24"/>
        </w:rPr>
        <w:t xml:space="preserve"> </w:t>
      </w:r>
      <w:r w:rsidR="002F29E8" w:rsidRPr="00A112EE">
        <w:rPr>
          <w:rFonts w:cstheme="minorHAnsi"/>
          <w:b/>
          <w:color w:val="000000"/>
          <w:sz w:val="24"/>
          <w:szCs w:val="24"/>
        </w:rPr>
        <w:t>opis</w:t>
      </w:r>
      <w:r w:rsidR="00CF2907" w:rsidRPr="00A112EE">
        <w:rPr>
          <w:rFonts w:cstheme="minorHAnsi"/>
          <w:b/>
          <w:color w:val="000000"/>
          <w:sz w:val="24"/>
          <w:szCs w:val="24"/>
        </w:rPr>
        <w:t>ie</w:t>
      </w:r>
      <w:r w:rsidR="002F29E8" w:rsidRPr="00A112EE">
        <w:rPr>
          <w:rFonts w:cstheme="minorHAnsi"/>
          <w:b/>
          <w:color w:val="000000"/>
          <w:sz w:val="24"/>
          <w:szCs w:val="24"/>
        </w:rPr>
        <w:t xml:space="preserve"> </w:t>
      </w:r>
      <w:r w:rsidR="000E3FE4">
        <w:rPr>
          <w:rFonts w:cstheme="minorHAnsi"/>
          <w:b/>
          <w:color w:val="000000"/>
          <w:sz w:val="24"/>
          <w:szCs w:val="24"/>
        </w:rPr>
        <w:t xml:space="preserve">tego </w:t>
      </w:r>
      <w:r w:rsidR="002F29E8" w:rsidRPr="00A112EE">
        <w:rPr>
          <w:rFonts w:cstheme="minorHAnsi"/>
          <w:b/>
          <w:color w:val="000000"/>
          <w:sz w:val="24"/>
          <w:szCs w:val="24"/>
        </w:rPr>
        <w:t>kryterium</w:t>
      </w:r>
      <w:r w:rsidR="000E3FE4">
        <w:rPr>
          <w:rFonts w:cstheme="minorHAnsi"/>
          <w:b/>
          <w:color w:val="000000"/>
          <w:sz w:val="24"/>
          <w:szCs w:val="24"/>
        </w:rPr>
        <w:t>,</w:t>
      </w:r>
      <w:r w:rsidR="002F29E8" w:rsidRPr="00A112EE">
        <w:rPr>
          <w:rFonts w:cstheme="minorHAnsi"/>
          <w:b/>
          <w:color w:val="000000"/>
          <w:sz w:val="24"/>
          <w:szCs w:val="24"/>
        </w:rPr>
        <w:t xml:space="preserve"> </w:t>
      </w:r>
      <w:r w:rsidR="00CF2907" w:rsidRPr="00A112EE">
        <w:rPr>
          <w:rFonts w:cstheme="minorHAnsi"/>
          <w:b/>
          <w:color w:val="000000"/>
          <w:sz w:val="24"/>
          <w:szCs w:val="24"/>
        </w:rPr>
        <w:t xml:space="preserve">fragment </w:t>
      </w:r>
      <w:r w:rsidRPr="00A112EE">
        <w:rPr>
          <w:rFonts w:cstheme="minorHAnsi"/>
          <w:b/>
          <w:color w:val="000000"/>
          <w:sz w:val="24"/>
          <w:szCs w:val="24"/>
        </w:rPr>
        <w:t>odnoszący się do ilości punktów, które będą przyznawane</w:t>
      </w:r>
      <w:r w:rsidR="00F42E88">
        <w:rPr>
          <w:rFonts w:cstheme="minorHAnsi"/>
          <w:b/>
          <w:color w:val="000000"/>
          <w:sz w:val="24"/>
          <w:szCs w:val="24"/>
        </w:rPr>
        <w:t>,</w:t>
      </w:r>
      <w:r w:rsidRPr="00A112EE">
        <w:rPr>
          <w:rFonts w:cstheme="minorHAnsi"/>
          <w:b/>
          <w:color w:val="000000"/>
          <w:sz w:val="24"/>
          <w:szCs w:val="24"/>
        </w:rPr>
        <w:t xml:space="preserve"> nie został dostosowany do zmiany wprowadzonej w </w:t>
      </w:r>
      <w:r w:rsidR="00742B69" w:rsidRPr="00A112EE">
        <w:rPr>
          <w:rFonts w:cstheme="minorHAnsi"/>
          <w:b/>
          <w:color w:val="000000"/>
          <w:sz w:val="24"/>
          <w:szCs w:val="24"/>
        </w:rPr>
        <w:t>części opisowej kryterium</w:t>
      </w:r>
      <w:r w:rsidRPr="00A112EE">
        <w:rPr>
          <w:rFonts w:cstheme="minorHAnsi"/>
          <w:b/>
          <w:color w:val="000000"/>
          <w:sz w:val="24"/>
          <w:szCs w:val="24"/>
        </w:rPr>
        <w:t xml:space="preserve"> </w:t>
      </w:r>
      <w:r w:rsidR="00F42E88">
        <w:rPr>
          <w:rFonts w:cstheme="minorHAnsi"/>
          <w:b/>
          <w:color w:val="000000"/>
          <w:sz w:val="24"/>
          <w:szCs w:val="24"/>
        </w:rPr>
        <w:t xml:space="preserve">– </w:t>
      </w:r>
      <w:r w:rsidR="00742B69" w:rsidRPr="00A112EE">
        <w:rPr>
          <w:rFonts w:cstheme="minorHAnsi"/>
          <w:b/>
          <w:color w:val="000000"/>
          <w:sz w:val="24"/>
          <w:szCs w:val="24"/>
        </w:rPr>
        <w:t>należy interpretować go z uwzględnieniem faktu, iż PARP będzie przyznawała punkty odnosząc się do wskaźnika EBITDA x</w:t>
      </w:r>
      <w:r w:rsidR="00F42E88">
        <w:rPr>
          <w:rFonts w:cstheme="minorHAnsi"/>
          <w:b/>
          <w:color w:val="000000"/>
          <w:sz w:val="24"/>
          <w:szCs w:val="24"/>
        </w:rPr>
        <w:t xml:space="preserve"> </w:t>
      </w:r>
      <w:r w:rsidR="00742B69" w:rsidRPr="00A112EE">
        <w:rPr>
          <w:rFonts w:cstheme="minorHAnsi"/>
          <w:b/>
          <w:color w:val="000000"/>
          <w:sz w:val="24"/>
          <w:szCs w:val="24"/>
        </w:rPr>
        <w:t>3, a nie EBITDA x</w:t>
      </w:r>
      <w:r w:rsidR="00F42E88">
        <w:rPr>
          <w:rFonts w:cstheme="minorHAnsi"/>
          <w:b/>
          <w:color w:val="000000"/>
          <w:sz w:val="24"/>
          <w:szCs w:val="24"/>
        </w:rPr>
        <w:t xml:space="preserve"> </w:t>
      </w:r>
      <w:r w:rsidR="00742B69" w:rsidRPr="00A112EE">
        <w:rPr>
          <w:rFonts w:cstheme="minorHAnsi"/>
          <w:b/>
          <w:color w:val="000000"/>
          <w:sz w:val="24"/>
          <w:szCs w:val="24"/>
        </w:rPr>
        <w:t>2.</w:t>
      </w:r>
    </w:p>
    <w:p w:rsidR="00A112EE" w:rsidRDefault="00A112EE" w:rsidP="00A112EE">
      <w:pPr>
        <w:autoSpaceDE w:val="0"/>
        <w:autoSpaceDN w:val="0"/>
        <w:adjustRightInd w:val="0"/>
        <w:spacing w:after="120"/>
        <w:rPr>
          <w:rFonts w:cstheme="minorHAnsi"/>
          <w:b/>
          <w:color w:val="000000"/>
          <w:sz w:val="24"/>
          <w:szCs w:val="24"/>
        </w:rPr>
      </w:pPr>
    </w:p>
    <w:p w:rsidR="00B854C0" w:rsidRPr="000E3FE4" w:rsidRDefault="00B854C0" w:rsidP="00A112EE">
      <w:pPr>
        <w:autoSpaceDE w:val="0"/>
        <w:autoSpaceDN w:val="0"/>
        <w:adjustRightInd w:val="0"/>
        <w:spacing w:after="120"/>
        <w:rPr>
          <w:rFonts w:cstheme="minorHAnsi"/>
          <w:b/>
          <w:color w:val="000000"/>
          <w:sz w:val="24"/>
          <w:szCs w:val="24"/>
        </w:rPr>
      </w:pPr>
      <w:r w:rsidRPr="00A112EE">
        <w:rPr>
          <w:rFonts w:cstheme="minorHAnsi"/>
          <w:b/>
          <w:color w:val="000000"/>
          <w:sz w:val="24"/>
          <w:szCs w:val="24"/>
        </w:rPr>
        <w:t>Punkty przyznawane więc będą zgodnie z prezentowanymi poniżej zasadami.</w:t>
      </w:r>
    </w:p>
    <w:p w:rsidR="00B854C0" w:rsidRDefault="00B854C0" w:rsidP="004B2345">
      <w:pPr>
        <w:keepNext/>
        <w:snapToGrid w:val="0"/>
        <w:spacing w:after="120"/>
        <w:rPr>
          <w:rFonts w:cstheme="minorHAnsi"/>
          <w:b/>
          <w:color w:val="000000"/>
          <w:sz w:val="24"/>
          <w:szCs w:val="24"/>
        </w:rPr>
      </w:pPr>
      <w:bookmarkStart w:id="0" w:name="_GoBack"/>
      <w:bookmarkEnd w:id="0"/>
    </w:p>
    <w:p w:rsidR="004B2345" w:rsidRDefault="004B2345" w:rsidP="004B2345">
      <w:pPr>
        <w:keepNext/>
        <w:snapToGrid w:val="0"/>
        <w:spacing w:after="120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Możliwe jest przyznanie 0 lub 1 pkt, przy czym:</w:t>
      </w:r>
    </w:p>
    <w:p w:rsidR="004B2345" w:rsidRDefault="004B2345" w:rsidP="004B2345">
      <w:pPr>
        <w:autoSpaceDE w:val="0"/>
        <w:autoSpaceDN w:val="0"/>
        <w:adjustRightInd w:val="0"/>
        <w:spacing w:after="12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0 pkt – kryterium niespełnione:</w:t>
      </w:r>
    </w:p>
    <w:p w:rsidR="004B2345" w:rsidRDefault="004B2345" w:rsidP="004B23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46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wnioskodawca nie znajduje się w kondycji finansowej umożliwiającej realizację </w:t>
      </w:r>
      <w:proofErr w:type="gramStart"/>
      <w:r>
        <w:rPr>
          <w:rFonts w:asciiTheme="minorHAnsi" w:hAnsiTheme="minorHAnsi" w:cstheme="minorHAnsi"/>
          <w:color w:val="000000"/>
          <w:sz w:val="24"/>
          <w:szCs w:val="24"/>
        </w:rPr>
        <w:t>projektu,</w:t>
      </w:r>
      <w:proofErr w:type="gramEnd"/>
      <w:r>
        <w:rPr>
          <w:rFonts w:asciiTheme="minorHAnsi" w:hAnsiTheme="minorHAnsi" w:cstheme="minorHAnsi"/>
          <w:color w:val="000000"/>
          <w:spacing w:val="-4"/>
          <w:sz w:val="24"/>
          <w:szCs w:val="24"/>
        </w:rPr>
        <w:t xml:space="preserve"> lub</w:t>
      </w:r>
    </w:p>
    <w:p w:rsidR="004B2345" w:rsidRDefault="004B2345" w:rsidP="004B23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46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wyniki działalności operacyjnej wnioskodawcy w okresie ostatnich trzech lat obrotowych (albo w krótszym okresie – w przypadku przedsiębiorców, którzy zamknęli tylko dwa, albo tylko jeden rok obrotowy), nie wskazują na jego zdolność finansową do zrealizowania projektu o wnioskowanej wartości (wskaźnik </w:t>
      </w:r>
      <w:r w:rsidRPr="004B2345">
        <w:rPr>
          <w:rFonts w:asciiTheme="minorHAnsi" w:hAnsiTheme="minorHAnsi" w:cstheme="minorHAnsi"/>
          <w:b/>
          <w:color w:val="000000"/>
          <w:sz w:val="24"/>
          <w:szCs w:val="24"/>
        </w:rPr>
        <w:t>EBITDA x 3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nie jest większy od kosztów kwalifikowalnych projektu w żadnym z trzech lat obrotowych), lub</w:t>
      </w:r>
    </w:p>
    <w:p w:rsidR="004B2345" w:rsidRDefault="004B2345" w:rsidP="004B23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46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pacing w:val="-4"/>
          <w:sz w:val="24"/>
          <w:szCs w:val="24"/>
        </w:rPr>
        <w:t>według stanu na dzień złożenia wniosku o dofinansowanie, wnioskodawca nie zamknął żadnego roku obrotowego swojej działalności.</w:t>
      </w:r>
    </w:p>
    <w:p w:rsidR="004B2345" w:rsidRDefault="004B2345" w:rsidP="004B2345">
      <w:pPr>
        <w:autoSpaceDE w:val="0"/>
        <w:autoSpaceDN w:val="0"/>
        <w:adjustRightInd w:val="0"/>
        <w:spacing w:after="120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1 pkt – kryterium spełnione w stopniu dostatecznym, tzn.:</w:t>
      </w:r>
    </w:p>
    <w:p w:rsidR="004B2345" w:rsidRDefault="004B2345" w:rsidP="004B23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46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dane i informacje podlegające ocenie nie zawierają błędów lub nieścisłości, które podważają ich wiarygodność,</w:t>
      </w:r>
    </w:p>
    <w:p w:rsidR="004B2345" w:rsidRDefault="004B2345" w:rsidP="004B23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46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>na podstawie danych i informacji stwierdzono zapewnienie co najmniej minimalnego wkładu własnego),</w:t>
      </w:r>
    </w:p>
    <w:p w:rsidR="004B2345" w:rsidRDefault="004B2345" w:rsidP="004B23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/>
        <w:ind w:left="459" w:hanging="357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wyniki działalności operacyjnej wnioskodawcy w okresie ostatnich trzech lat obrotowych (albo w krótszym okresie – w przypadku przedsiębiorców, którzy zamknęli tylko dwa, albo tylko jeden rok obrotowy), wskazują na jego zdolność finansową do zrealizowania projektu o wnioskowanej wartości (wskaźnik </w:t>
      </w:r>
      <w:r w:rsidRPr="004B2345">
        <w:rPr>
          <w:rFonts w:asciiTheme="minorHAnsi" w:hAnsiTheme="minorHAnsi" w:cstheme="minorHAnsi"/>
          <w:b/>
          <w:color w:val="000000"/>
          <w:sz w:val="24"/>
          <w:szCs w:val="24"/>
        </w:rPr>
        <w:t>EBITDA x 3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jest większy od kosztów kwalifikowalnych projektu w co najmniej jednym z trzech lat obrotowych),</w:t>
      </w:r>
    </w:p>
    <w:p w:rsidR="004B2345" w:rsidRDefault="004B2345" w:rsidP="004B2345">
      <w:pPr>
        <w:autoSpaceDE w:val="0"/>
        <w:autoSpaceDN w:val="0"/>
        <w:adjustRightInd w:val="0"/>
        <w:spacing w:after="0"/>
        <w:ind w:left="459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przy czym:</w:t>
      </w:r>
    </w:p>
    <w:p w:rsidR="004B2345" w:rsidRDefault="004B2345" w:rsidP="004B234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120"/>
        <w:ind w:left="460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w przypadku żądania przez oceniających informacji dodatkowych (innych niż obowiązkowe dokumenty wynikające wprost z formy finansowania zewnętrznego) lub dokumentów od osób/podmiotów zapewniających zewnętrzne finansowanie projektu, wnioskodawca zadeklarował ich dostarczenie </w:t>
      </w:r>
      <w:r>
        <w:rPr>
          <w:rFonts w:asciiTheme="minorHAnsi" w:hAnsiTheme="minorHAnsi" w:cstheme="minorHAnsi"/>
          <w:color w:val="000000"/>
          <w:spacing w:val="-4"/>
          <w:sz w:val="24"/>
          <w:szCs w:val="24"/>
        </w:rPr>
        <w:t>na etapie kompletowania dokumentów niezbędnych do przygotowania umowy o dofinansowanie.</w:t>
      </w:r>
    </w:p>
    <w:p w:rsidR="004B2345" w:rsidRDefault="004B2345" w:rsidP="004B2345">
      <w:r>
        <w:rPr>
          <w:rFonts w:cstheme="minorHAnsi"/>
          <w:b/>
          <w:color w:val="000000"/>
          <w:sz w:val="24"/>
          <w:szCs w:val="24"/>
        </w:rPr>
        <w:t>Aby projekt mógł zostać rekomendowany do dofinansowania musi uzyskać w tym kryterium 1 pkt.</w:t>
      </w:r>
    </w:p>
    <w:sectPr w:rsidR="004B2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FE6DD0"/>
    <w:multiLevelType w:val="hybridMultilevel"/>
    <w:tmpl w:val="3D08B612"/>
    <w:lvl w:ilvl="0" w:tplc="FDBE2B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44546A" w:themeColor="text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45"/>
    <w:rsid w:val="000B11B0"/>
    <w:rsid w:val="000E3FE4"/>
    <w:rsid w:val="00155230"/>
    <w:rsid w:val="001E7FC2"/>
    <w:rsid w:val="002F29E8"/>
    <w:rsid w:val="004B2345"/>
    <w:rsid w:val="004D2A32"/>
    <w:rsid w:val="006E6AB3"/>
    <w:rsid w:val="00742B69"/>
    <w:rsid w:val="0088761D"/>
    <w:rsid w:val="00A112EE"/>
    <w:rsid w:val="00B854C0"/>
    <w:rsid w:val="00CF2907"/>
    <w:rsid w:val="00F42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AC0C6"/>
  <w15:chartTrackingRefBased/>
  <w15:docId w15:val="{D825A78D-E101-411D-82C9-546D7137A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4B2345"/>
    <w:rPr>
      <w:rFonts w:ascii="Calibri" w:eastAsia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4B2345"/>
    <w:pPr>
      <w:spacing w:after="200" w:line="276" w:lineRule="auto"/>
      <w:ind w:left="720"/>
      <w:contextualSpacing/>
    </w:pPr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82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Wójcicka Joanna</dc:creator>
  <cp:keywords/>
  <dc:description/>
  <cp:lastModifiedBy>Lorbiecka Monika</cp:lastModifiedBy>
  <cp:revision>5</cp:revision>
  <dcterms:created xsi:type="dcterms:W3CDTF">2022-04-07T06:54:00Z</dcterms:created>
  <dcterms:modified xsi:type="dcterms:W3CDTF">2022-04-07T08:12:00Z</dcterms:modified>
</cp:coreProperties>
</file>