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30" w:rsidRDefault="003C1E1D" w:rsidP="003C13E2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Wspólne obszary i</w:t>
      </w:r>
      <w:r w:rsidR="0015247E" w:rsidRPr="005A4863">
        <w:rPr>
          <w:rFonts w:ascii="Calibri" w:hAnsi="Calibri" w:cs="Calibri"/>
          <w:b/>
          <w:sz w:val="32"/>
        </w:rPr>
        <w:t>nteligentn</w:t>
      </w:r>
      <w:r>
        <w:rPr>
          <w:rFonts w:ascii="Calibri" w:hAnsi="Calibri" w:cs="Calibri"/>
          <w:b/>
          <w:sz w:val="32"/>
        </w:rPr>
        <w:t xml:space="preserve">ych </w:t>
      </w:r>
      <w:r w:rsidR="0015247E" w:rsidRPr="005A4863">
        <w:rPr>
          <w:rFonts w:ascii="Calibri" w:hAnsi="Calibri" w:cs="Calibri"/>
          <w:b/>
          <w:sz w:val="32"/>
        </w:rPr>
        <w:t>specjalizacj</w:t>
      </w:r>
      <w:r>
        <w:rPr>
          <w:rFonts w:ascii="Calibri" w:hAnsi="Calibri" w:cs="Calibri"/>
          <w:b/>
          <w:sz w:val="32"/>
        </w:rPr>
        <w:t xml:space="preserve">i </w:t>
      </w:r>
      <w:r w:rsidR="003C13E2">
        <w:rPr>
          <w:rFonts w:ascii="Calibri" w:hAnsi="Calibri" w:cs="Calibri"/>
          <w:b/>
          <w:sz w:val="32"/>
        </w:rPr>
        <w:br/>
      </w:r>
      <w:r w:rsidR="0015247E" w:rsidRPr="005A4863">
        <w:rPr>
          <w:rFonts w:ascii="Calibri" w:hAnsi="Calibri" w:cs="Calibri"/>
          <w:b/>
          <w:sz w:val="32"/>
        </w:rPr>
        <w:t>województw Polski Wschodniej</w:t>
      </w:r>
    </w:p>
    <w:p w:rsidR="003C13E2" w:rsidRPr="005A4863" w:rsidRDefault="003C13E2" w:rsidP="003C13E2">
      <w:pPr>
        <w:jc w:val="center"/>
        <w:rPr>
          <w:rFonts w:ascii="Calibri" w:hAnsi="Calibri" w:cs="Calibri"/>
          <w:b/>
          <w:sz w:val="32"/>
        </w:rPr>
      </w:pPr>
    </w:p>
    <w:p w:rsidR="00F65939" w:rsidRPr="00C217D9" w:rsidRDefault="00F65939" w:rsidP="008D27E0">
      <w:pPr>
        <w:pStyle w:val="Teksttreci0"/>
        <w:shd w:val="clear" w:color="auto" w:fill="auto"/>
        <w:spacing w:before="120" w:after="60" w:line="307" w:lineRule="exact"/>
        <w:ind w:left="23" w:right="23" w:firstLine="0"/>
        <w:jc w:val="both"/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</w:pP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Inteligentne specjalizacje w województwach Polski Wschodniej</w:t>
      </w:r>
    </w:p>
    <w:p w:rsidR="00C569C0" w:rsidRPr="00506123" w:rsidRDefault="00AA61EC" w:rsidP="003C13E2">
      <w:pPr>
        <w:pStyle w:val="Teksttreci0"/>
        <w:shd w:val="clear" w:color="auto" w:fill="auto"/>
        <w:spacing w:before="0" w:after="60" w:line="307" w:lineRule="exact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W</w:t>
      </w:r>
      <w:r w:rsidR="00AA186F" w:rsidRPr="00C217D9">
        <w:rPr>
          <w:rStyle w:val="TeksttreciArialUnicodeMS95pt"/>
          <w:rFonts w:ascii="Calibri" w:hAnsi="Calibri" w:cs="Calibri"/>
          <w:sz w:val="22"/>
          <w:szCs w:val="22"/>
        </w:rPr>
        <w:t>ojewództw</w:t>
      </w:r>
      <w:r>
        <w:rPr>
          <w:rStyle w:val="TeksttreciArialUnicodeMS95pt"/>
          <w:rFonts w:ascii="Calibri" w:hAnsi="Calibri" w:cs="Calibri"/>
          <w:sz w:val="22"/>
          <w:szCs w:val="22"/>
        </w:rPr>
        <w:t>a</w:t>
      </w:r>
      <w:r w:rsidR="00AA186F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Polski Wschodniej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>n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ajczęściej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>wskaz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ują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aktualnie </w:t>
      </w:r>
      <w:r w:rsidR="00B26B20" w:rsidRPr="00C217D9">
        <w:rPr>
          <w:rStyle w:val="TeksttreciArialUnicodeMS95pt"/>
          <w:rFonts w:ascii="Calibri" w:hAnsi="Calibri" w:cs="Calibri"/>
          <w:sz w:val="22"/>
          <w:szCs w:val="22"/>
        </w:rPr>
        <w:t>s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pecjalizacj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EE258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oparte 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na</w:t>
      </w:r>
      <w:r w:rsidR="00B26B2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dziedzinach związanych z zasobami przyrodniczymi: biogospodark</w:t>
      </w:r>
      <w:r>
        <w:rPr>
          <w:rStyle w:val="TeksttreciArialUnicodeMS95pt"/>
          <w:rFonts w:ascii="Calibri" w:hAnsi="Calibri" w:cs="Calibri"/>
          <w:sz w:val="22"/>
          <w:szCs w:val="22"/>
        </w:rPr>
        <w:t>ę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, </w:t>
      </w:r>
      <w:r w:rsidR="00237F7C" w:rsidRPr="00C217D9">
        <w:rPr>
          <w:rStyle w:val="TeksttreciArialUnicodeMS95pt"/>
          <w:rFonts w:ascii="Calibri" w:hAnsi="Calibri" w:cs="Calibri"/>
          <w:sz w:val="22"/>
          <w:szCs w:val="22"/>
        </w:rPr>
        <w:t>żywność,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 xml:space="preserve"> przetwórstwo rolno-spożywcze, </w:t>
      </w:r>
      <w:r w:rsidR="00BA450D" w:rsidRPr="00C217D9">
        <w:rPr>
          <w:rStyle w:val="TeksttreciArialUnicodeMS95pt"/>
          <w:rFonts w:ascii="Calibri" w:hAnsi="Calibri" w:cs="Calibri"/>
          <w:sz w:val="22"/>
          <w:szCs w:val="22"/>
        </w:rPr>
        <w:t>zdrow</w:t>
      </w:r>
      <w:r w:rsidR="00237F7C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ie.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Nazwy specjalizacji odwołują się wprost do kluczowych </w:t>
      </w:r>
      <w:r w:rsidR="007A0FBC">
        <w:rPr>
          <w:rStyle w:val="TeksttreciArialUnicodeMS95pt"/>
          <w:rFonts w:ascii="Calibri" w:hAnsi="Calibri" w:cs="Calibri"/>
          <w:sz w:val="22"/>
          <w:szCs w:val="22"/>
        </w:rPr>
        <w:t>sektorów</w:t>
      </w:r>
      <w:r w:rsidR="007A0FBC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F65939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(turystyka, zdrowie, przemysł) </w:t>
      </w:r>
      <w:r w:rsidR="00D05B83" w:rsidRPr="00C217D9">
        <w:rPr>
          <w:rStyle w:val="TeksttreciArialUnicodeMS95pt"/>
          <w:rFonts w:ascii="Calibri" w:hAnsi="Calibri" w:cs="Calibri"/>
          <w:sz w:val="22"/>
          <w:szCs w:val="22"/>
        </w:rPr>
        <w:t>lub są</w:t>
      </w:r>
      <w:r w:rsidR="003E1D28">
        <w:rPr>
          <w:rStyle w:val="TeksttreciArialUnicodeMS95pt"/>
          <w:rFonts w:ascii="Calibri" w:hAnsi="Calibri" w:cs="Calibri"/>
          <w:sz w:val="22"/>
          <w:szCs w:val="22"/>
        </w:rPr>
        <w:t> </w:t>
      </w:r>
      <w:r w:rsidR="00D05B83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sformułowane w sposób ogólny 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 xml:space="preserve">np. poprzez opisywanie wzajemnych powiązań między </w:t>
      </w:r>
      <w:r w:rsidR="007A0FBC">
        <w:rPr>
          <w:rStyle w:val="TeksttreciArialUnicodeMS95pt"/>
          <w:rFonts w:ascii="Calibri" w:hAnsi="Calibri" w:cs="Calibri"/>
          <w:sz w:val="22"/>
          <w:szCs w:val="22"/>
        </w:rPr>
        <w:t xml:space="preserve">branżami 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>w</w:t>
      </w:r>
      <w:r w:rsidR="009F3B66">
        <w:rPr>
          <w:rStyle w:val="TeksttreciArialUnicodeMS95pt"/>
          <w:rFonts w:ascii="Calibri" w:hAnsi="Calibri" w:cs="Calibri"/>
          <w:sz w:val="22"/>
          <w:szCs w:val="22"/>
        </w:rPr>
        <w:t> </w:t>
      </w:r>
      <w:r w:rsidR="00506123">
        <w:rPr>
          <w:rStyle w:val="TeksttreciArialUnicodeMS95pt"/>
          <w:rFonts w:ascii="Calibri" w:hAnsi="Calibri" w:cs="Calibri"/>
          <w:sz w:val="22"/>
          <w:szCs w:val="22"/>
        </w:rPr>
        <w:t xml:space="preserve">formie łańcucha dostaw. </w:t>
      </w:r>
    </w:p>
    <w:p w:rsidR="009468F0" w:rsidRPr="00C217D9" w:rsidRDefault="00164D07" w:rsidP="008D27E0">
      <w:pPr>
        <w:spacing w:before="120"/>
        <w:rPr>
          <w:rFonts w:ascii="Calibri" w:hAnsi="Calibri" w:cs="Calibri"/>
          <w:b/>
          <w:sz w:val="22"/>
          <w:szCs w:val="22"/>
        </w:rPr>
      </w:pPr>
      <w:r w:rsidRPr="00C217D9">
        <w:rPr>
          <w:rFonts w:ascii="Calibri" w:hAnsi="Calibri" w:cs="Calibri"/>
          <w:b/>
          <w:sz w:val="22"/>
          <w:szCs w:val="22"/>
        </w:rPr>
        <w:t xml:space="preserve">Rysunek 1. </w:t>
      </w:r>
      <w:r w:rsidR="003C3989" w:rsidRPr="00C217D9">
        <w:rPr>
          <w:rFonts w:ascii="Calibri" w:hAnsi="Calibri" w:cs="Calibri"/>
          <w:b/>
          <w:sz w:val="22"/>
          <w:szCs w:val="22"/>
        </w:rPr>
        <w:t xml:space="preserve">Poglądowy wykaz </w:t>
      </w:r>
      <w:r w:rsidR="009468F0" w:rsidRPr="00C217D9">
        <w:rPr>
          <w:rFonts w:ascii="Calibri" w:hAnsi="Calibri" w:cs="Calibri"/>
          <w:b/>
          <w:sz w:val="22"/>
          <w:szCs w:val="22"/>
        </w:rPr>
        <w:t>inteligentnych specjalizacji województw Polski Wschodniej</w:t>
      </w:r>
      <w:r w:rsidR="003E1D28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="0070315C" w:rsidRPr="00C217D9">
        <w:rPr>
          <w:rFonts w:ascii="Calibri" w:hAnsi="Calibri" w:cs="Calibri"/>
          <w:b/>
          <w:sz w:val="22"/>
          <w:szCs w:val="22"/>
        </w:rPr>
        <w:t xml:space="preserve"> </w:t>
      </w:r>
    </w:p>
    <w:p w:rsidR="009468F0" w:rsidRPr="001D6FCA" w:rsidRDefault="002F701F" w:rsidP="009468F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157480</wp:posOffset>
                </wp:positionV>
                <wp:extent cx="1883410" cy="756285"/>
                <wp:effectExtent l="7620" t="5080" r="13970" b="1016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Pr="00EF22B8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b/>
                                <w:sz w:val="20"/>
                                <w:szCs w:val="22"/>
                              </w:rPr>
                              <w:t>Warmińsko-mazurskie</w:t>
                            </w:r>
                          </w:p>
                          <w:p w:rsidR="00936978" w:rsidRPr="00EF22B8" w:rsidRDefault="00936978" w:rsidP="009468F0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Ekonomia wody</w:t>
                            </w:r>
                          </w:p>
                          <w:p w:rsidR="00936978" w:rsidRPr="00EF22B8" w:rsidRDefault="00936978" w:rsidP="009468F0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Żywność wysokiej jakości</w:t>
                            </w:r>
                          </w:p>
                          <w:p w:rsidR="00936978" w:rsidRPr="00EF22B8" w:rsidRDefault="00936978" w:rsidP="009468F0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EF22B8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Drewno i meblarstwo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6pt;margin-top:12.4pt;width:148.3pt;height:5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" strokecolor="white">
                <v:textbox>
                  <w:txbxContent>
                    <w:p w:rsidR="00936978" w:rsidRPr="00EF22B8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  <w:t>Warmińsko-mazurskie</w:t>
                      </w:r>
                    </w:p>
                    <w:p w:rsidR="00936978" w:rsidRPr="00EF22B8" w:rsidRDefault="00936978" w:rsidP="009468F0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sz w:val="20"/>
                          <w:szCs w:val="22"/>
                        </w:rPr>
                        <w:t>Ekonomia wody</w:t>
                      </w:r>
                    </w:p>
                    <w:p w:rsidR="00936978" w:rsidRPr="00EF22B8" w:rsidRDefault="00936978" w:rsidP="009468F0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sz w:val="20"/>
                          <w:szCs w:val="22"/>
                        </w:rPr>
                        <w:t>Żywność wysokiej jakości</w:t>
                      </w:r>
                    </w:p>
                    <w:p w:rsidR="00936978" w:rsidRPr="00EF22B8" w:rsidRDefault="00936978" w:rsidP="009468F0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EF22B8">
                        <w:rPr>
                          <w:rFonts w:ascii="Calibri" w:hAnsi="Calibri" w:cs="Calibri"/>
                          <w:sz w:val="20"/>
                          <w:szCs w:val="22"/>
                        </w:rPr>
                        <w:t>Drewno i meblarstwo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35560</wp:posOffset>
                </wp:positionV>
                <wp:extent cx="2643505" cy="999490"/>
                <wp:effectExtent l="13335" t="6985" r="10160" b="1270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978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Podlaskie</w:t>
                            </w:r>
                            <w:r w:rsidR="00966B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E1D28" w:rsidRPr="008D27E0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Przemysł rolno-spożywczy </w:t>
                            </w:r>
                          </w:p>
                          <w:p w:rsidR="003E1D28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Przemysł metalowo-maszynowy, szkutniczy </w:t>
                            </w:r>
                          </w:p>
                          <w:p w:rsidR="00D62D55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Sektor medyczny, nauki o życiu </w:t>
                            </w:r>
                          </w:p>
                          <w:p w:rsidR="00936978" w:rsidRPr="008D27E0" w:rsidRDefault="003E1D28" w:rsidP="008D27E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D27E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Ekoinnowacje, nauki o środowisku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71.8pt;margin-top:2.8pt;width:208.15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" strokecolor="white">
                <v:textbox>
                  <w:txbxContent>
                    <w:p w:rsidR="00936978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Podlaskie</w:t>
                      </w:r>
                      <w:r w:rsidR="00966B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E1D28" w:rsidRPr="008D27E0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Przemysł rolno-spożywczy </w:t>
                      </w:r>
                    </w:p>
                    <w:p w:rsidR="003E1D28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Przemysł metalowo-maszynowy, szkutniczy </w:t>
                      </w:r>
                    </w:p>
                    <w:p w:rsidR="00D62D55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Sektor medyczny, nauki o życiu </w:t>
                      </w:r>
                    </w:p>
                    <w:p w:rsidR="00936978" w:rsidRPr="008D27E0" w:rsidRDefault="003E1D28" w:rsidP="008D27E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8D27E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Ekoinnowacje, nauki o środowisku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63500</wp:posOffset>
                </wp:positionV>
                <wp:extent cx="1953260" cy="3223895"/>
                <wp:effectExtent l="9525" t="6350" r="8890" b="825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322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Default="002F701F" w:rsidP="009468F0">
                            <w:r>
                              <w:rPr>
                                <w:rFonts w:ascii="Calibri" w:hAnsi="Calibri" w:cs="Calibri"/>
                                <w:noProof/>
                                <w:sz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759585" cy="3122930"/>
                                  <wp:effectExtent l="0" t="0" r="0" b="127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9585" cy="3122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131.25pt;margin-top:5pt;width:153.8pt;height:253.85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" strokecolor="white">
                <v:textbox style="mso-fit-shape-to-text:t">
                  <w:txbxContent>
                    <w:p w:rsidR="00936978" w:rsidRDefault="002F701F" w:rsidP="009468F0">
                      <w:r>
                        <w:rPr>
                          <w:rFonts w:ascii="Calibri" w:hAnsi="Calibri" w:cs="Calibri"/>
                          <w:noProof/>
                          <w:sz w:val="18"/>
                          <w:lang w:eastAsia="pl-PL"/>
                        </w:rPr>
                        <w:drawing>
                          <wp:inline distT="0" distB="0" distL="0" distR="0">
                            <wp:extent cx="1759585" cy="3122930"/>
                            <wp:effectExtent l="0" t="0" r="0" b="127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9585" cy="3122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9468F0" w:rsidP="009468F0">
      <w:pPr>
        <w:rPr>
          <w:rFonts w:ascii="Calibri" w:hAnsi="Calibri" w:cs="Calibri"/>
          <w:sz w:val="22"/>
        </w:rPr>
      </w:pPr>
    </w:p>
    <w:p w:rsidR="009468F0" w:rsidRPr="00506123" w:rsidRDefault="009468F0" w:rsidP="009468F0">
      <w:pPr>
        <w:rPr>
          <w:rFonts w:ascii="Calibri" w:hAnsi="Calibri" w:cs="Calibri"/>
          <w:sz w:val="22"/>
        </w:rPr>
      </w:pP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2F701F" w:rsidP="009468F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1835785" cy="2821940"/>
                <wp:effectExtent l="9525" t="5715" r="12065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82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Świętokrzyskie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Zasobooszczędne budownictwo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Przemysł metalowo –odlewniczy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Turystyka zdrowotna 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i prozdrowotna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Nowoczesne rolnictwo 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i przetwórstwo 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spożywcze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Technologie informacyjno-komunikacyjne (ICT)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Zrównoważony rozwój energetyczny</w:t>
                            </w:r>
                          </w:p>
                          <w:p w:rsidR="00936978" w:rsidRPr="009468F0" w:rsidRDefault="00936978" w:rsidP="009468F0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N/>
                              <w:ind w:left="426" w:hanging="284"/>
                              <w:textAlignment w:val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Branża targowo-kongresowa </w:t>
                            </w:r>
                          </w:p>
                          <w:p w:rsidR="00936978" w:rsidRPr="009468F0" w:rsidRDefault="00936978" w:rsidP="009468F0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0;margin-top:5.7pt;width:144.55pt;height:222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" strokecolor="white">
                <v:textbox>
                  <w:txbxContent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Świętokrzyskie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Zasobooszczędne budownictwo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Przemysł metalowo –odlewniczy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Turystyka zdrowotna 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br/>
                        <w:t>i prozdrowotna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Nowoczesne rolnictwo 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br/>
                        <w:t xml:space="preserve">i przetwórstwo 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br/>
                        <w:t>spożywcze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Technologie informacyjno-komunikacyjne (ICT)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Zrównoważony rozwój energetyczny</w:t>
                      </w:r>
                    </w:p>
                    <w:p w:rsidR="00936978" w:rsidRPr="009468F0" w:rsidRDefault="00936978" w:rsidP="009468F0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N/>
                        <w:ind w:left="426" w:hanging="284"/>
                        <w:textAlignment w:val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Branża targowo-kongresowa </w:t>
                      </w:r>
                    </w:p>
                    <w:p w:rsidR="00936978" w:rsidRPr="009468F0" w:rsidRDefault="00936978" w:rsidP="009468F0">
                      <w:pP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</w:p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133985</wp:posOffset>
                </wp:positionV>
                <wp:extent cx="1753870" cy="899795"/>
                <wp:effectExtent l="12065" t="10160" r="5715" b="1397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978" w:rsidRPr="009468F0" w:rsidRDefault="00936978" w:rsidP="009468F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Lubelskie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Biogospodarka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Medycyna i zdrowie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Energetyka niskoemisyjna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7"/>
                              </w:numPr>
                              <w:ind w:left="284" w:hanging="21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Informatyka i automatyka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75.45pt;margin-top:10.55pt;width:138.1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" strokecolor="white">
                <v:textbox>
                  <w:txbxContent>
                    <w:p w:rsidR="00936978" w:rsidRPr="009468F0" w:rsidRDefault="00936978" w:rsidP="009468F0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Lubelskie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Biogospodarka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Medycyna i zdrowie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Energetyka niskoemisyjna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7"/>
                        </w:numPr>
                        <w:ind w:left="284" w:hanging="21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Informatyka i automatyka</w:t>
                      </w:r>
                    </w:p>
                  </w:txbxContent>
                </v:textbox>
              </v:shape>
            </w:pict>
          </mc:Fallback>
        </mc:AlternateContent>
      </w: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9468F0" w:rsidP="009468F0">
      <w:pPr>
        <w:rPr>
          <w:rFonts w:ascii="Calibri" w:hAnsi="Calibri" w:cs="Calibri"/>
          <w:sz w:val="22"/>
        </w:rPr>
      </w:pPr>
    </w:p>
    <w:p w:rsidR="009468F0" w:rsidRPr="00506123" w:rsidRDefault="009468F0" w:rsidP="009468F0">
      <w:pPr>
        <w:rPr>
          <w:rFonts w:ascii="Calibri" w:hAnsi="Calibri" w:cs="Calibri"/>
          <w:sz w:val="22"/>
        </w:rPr>
      </w:pPr>
    </w:p>
    <w:p w:rsidR="009468F0" w:rsidRPr="003A25E8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2F701F" w:rsidP="009468F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47625</wp:posOffset>
                </wp:positionV>
                <wp:extent cx="2931795" cy="1087755"/>
                <wp:effectExtent l="13970" t="9525" r="6985" b="762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468F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Podkarpackie</w:t>
                            </w:r>
                          </w:p>
                          <w:p w:rsidR="00936978" w:rsidRPr="009468F0" w:rsidRDefault="00936978" w:rsidP="009468F0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Lotnictwo i kosmonautyka (wiodąca)</w:t>
                            </w:r>
                          </w:p>
                          <w:p w:rsidR="00936978" w:rsidRDefault="00936978" w:rsidP="009468F0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Jakość życia (wiodąca)</w:t>
                            </w:r>
                          </w:p>
                          <w:p w:rsidR="009C667D" w:rsidRPr="009468F0" w:rsidRDefault="009C667D" w:rsidP="009468F0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ind w:left="284" w:hanging="218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Motoryzacja (wiodąca)</w:t>
                            </w:r>
                          </w:p>
                          <w:p w:rsidR="00936978" w:rsidRPr="009468F0" w:rsidRDefault="009C667D" w:rsidP="009468F0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uppressAutoHyphens w:val="0"/>
                              <w:autoSpaceDN/>
                              <w:ind w:left="284" w:hanging="218"/>
                              <w:textAlignment w:val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Informa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cja</w:t>
                            </w:r>
                            <w:r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936978" w:rsidRPr="009468F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>i telekomunikacja (wspomagająca)</w:t>
                            </w:r>
                          </w:p>
                          <w:p w:rsidR="00936978" w:rsidRPr="009468F0" w:rsidRDefault="00936978" w:rsidP="009468F0">
                            <w:pPr>
                              <w:widowControl/>
                              <w:shd w:val="clear" w:color="auto" w:fill="FFFFFF"/>
                              <w:suppressAutoHyphens w:val="0"/>
                              <w:autoSpaceDN/>
                              <w:ind w:left="284"/>
                              <w:textAlignment w:val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36978" w:rsidRPr="009468F0" w:rsidRDefault="00936978" w:rsidP="009468F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78.6pt;margin-top:3.75pt;width:230.85pt;height: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" strokecolor="white">
                <v:textbox>
                  <w:txbxContent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468F0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Podkarpackie</w:t>
                      </w:r>
                    </w:p>
                    <w:p w:rsidR="00936978" w:rsidRPr="009468F0" w:rsidRDefault="00936978" w:rsidP="009468F0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Lotnictwo i kosmonautyka (wiodąca)</w:t>
                      </w:r>
                    </w:p>
                    <w:p w:rsidR="00936978" w:rsidRDefault="00936978" w:rsidP="009468F0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Jakość życia (wiodąca)</w:t>
                      </w:r>
                    </w:p>
                    <w:p w:rsidR="009C667D" w:rsidRPr="009468F0" w:rsidRDefault="009C667D" w:rsidP="009468F0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ind w:left="284" w:hanging="218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Motoryzacja (wiodąca)</w:t>
                      </w:r>
                    </w:p>
                    <w:p w:rsidR="00936978" w:rsidRPr="009468F0" w:rsidRDefault="009C667D" w:rsidP="009468F0">
                      <w:pPr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uppressAutoHyphens w:val="0"/>
                        <w:autoSpaceDN/>
                        <w:ind w:left="284" w:hanging="218"/>
                        <w:textAlignment w:val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Informa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cja</w:t>
                      </w:r>
                      <w:r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936978" w:rsidRPr="009468F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  <w:t>i telekomunikacja (wspomagająca)</w:t>
                      </w:r>
                    </w:p>
                    <w:p w:rsidR="00936978" w:rsidRPr="009468F0" w:rsidRDefault="00936978" w:rsidP="009468F0">
                      <w:pPr>
                        <w:widowControl/>
                        <w:shd w:val="clear" w:color="auto" w:fill="FFFFFF"/>
                        <w:suppressAutoHyphens w:val="0"/>
                        <w:autoSpaceDN/>
                        <w:ind w:left="284"/>
                        <w:textAlignment w:val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pl-PL"/>
                        </w:rPr>
                      </w:pPr>
                    </w:p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36978" w:rsidRPr="009468F0" w:rsidRDefault="00936978" w:rsidP="009468F0">
                      <w:pPr>
                        <w:shd w:val="clear" w:color="auto" w:fill="FFFFFF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68F0" w:rsidRPr="005A4863" w:rsidRDefault="009468F0" w:rsidP="009468F0">
      <w:pPr>
        <w:rPr>
          <w:rFonts w:ascii="Calibri" w:hAnsi="Calibri" w:cs="Calibri"/>
          <w:sz w:val="22"/>
        </w:rPr>
      </w:pPr>
    </w:p>
    <w:p w:rsidR="009468F0" w:rsidRPr="001D6FCA" w:rsidRDefault="009468F0" w:rsidP="009468F0">
      <w:pPr>
        <w:rPr>
          <w:rFonts w:ascii="Calibri" w:hAnsi="Calibri" w:cs="Calibri"/>
          <w:sz w:val="22"/>
        </w:rPr>
      </w:pPr>
    </w:p>
    <w:p w:rsidR="009468F0" w:rsidRPr="00506123" w:rsidRDefault="009468F0" w:rsidP="009468F0">
      <w:pPr>
        <w:rPr>
          <w:rFonts w:ascii="Calibri" w:hAnsi="Calibri" w:cs="Calibri"/>
          <w:sz w:val="22"/>
        </w:rPr>
      </w:pPr>
    </w:p>
    <w:p w:rsidR="009468F0" w:rsidRPr="003A25E8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9468F0" w:rsidRPr="00C217D9" w:rsidRDefault="009468F0" w:rsidP="009468F0">
      <w:pPr>
        <w:rPr>
          <w:rFonts w:ascii="Calibri" w:hAnsi="Calibri" w:cs="Calibri"/>
          <w:sz w:val="22"/>
        </w:rPr>
      </w:pPr>
    </w:p>
    <w:p w:rsidR="00276B6B" w:rsidRDefault="00276B6B" w:rsidP="009468F0">
      <w:pPr>
        <w:rPr>
          <w:rFonts w:ascii="Calibri" w:hAnsi="Calibri" w:cs="Calibri"/>
          <w:sz w:val="18"/>
        </w:rPr>
      </w:pPr>
    </w:p>
    <w:p w:rsidR="00E4772F" w:rsidRDefault="00E4772F" w:rsidP="009468F0">
      <w:pPr>
        <w:rPr>
          <w:rFonts w:ascii="Calibri" w:hAnsi="Calibri" w:cs="Calibri"/>
          <w:sz w:val="18"/>
        </w:rPr>
      </w:pPr>
    </w:p>
    <w:p w:rsidR="00E4772F" w:rsidRDefault="00E4772F" w:rsidP="009468F0">
      <w:pPr>
        <w:rPr>
          <w:rFonts w:ascii="Calibri" w:hAnsi="Calibri" w:cs="Calibri"/>
          <w:sz w:val="18"/>
        </w:rPr>
      </w:pPr>
    </w:p>
    <w:p w:rsidR="00F65939" w:rsidRPr="00C217D9" w:rsidRDefault="008E35FC" w:rsidP="009468F0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Źródło: </w:t>
      </w:r>
      <w:r w:rsidR="00F65939" w:rsidRPr="00C217D9">
        <w:rPr>
          <w:rFonts w:ascii="Calibri" w:hAnsi="Calibri" w:cs="Calibri"/>
          <w:sz w:val="18"/>
        </w:rPr>
        <w:t>O</w:t>
      </w:r>
      <w:r w:rsidR="00607FEC">
        <w:rPr>
          <w:rFonts w:ascii="Calibri" w:hAnsi="Calibri" w:cs="Calibri"/>
          <w:sz w:val="18"/>
        </w:rPr>
        <w:t xml:space="preserve">pracowanie własne na podstawie </w:t>
      </w:r>
      <w:r w:rsidR="005832C6">
        <w:rPr>
          <w:rFonts w:ascii="Calibri" w:hAnsi="Calibri" w:cs="Calibri"/>
          <w:sz w:val="18"/>
        </w:rPr>
        <w:t>dokumentów zatwierdzonych przez zarządy województw</w:t>
      </w:r>
      <w:r>
        <w:rPr>
          <w:rFonts w:ascii="Calibri" w:hAnsi="Calibri" w:cs="Calibri"/>
          <w:sz w:val="18"/>
        </w:rPr>
        <w:t>.</w:t>
      </w:r>
      <w:r w:rsidR="00AA61EC">
        <w:rPr>
          <w:rFonts w:ascii="Calibri" w:hAnsi="Calibri" w:cs="Calibri"/>
          <w:sz w:val="18"/>
        </w:rPr>
        <w:t xml:space="preserve"> </w:t>
      </w:r>
    </w:p>
    <w:p w:rsidR="00506123" w:rsidRPr="00EC73F0" w:rsidRDefault="00506123" w:rsidP="00506123">
      <w:pPr>
        <w:pStyle w:val="Teksttreci0"/>
        <w:shd w:val="clear" w:color="auto" w:fill="auto"/>
        <w:spacing w:before="0" w:after="60" w:line="307" w:lineRule="exact"/>
        <w:ind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EC73F0">
        <w:rPr>
          <w:rStyle w:val="TeksttreciArialUnicodeMS95pt"/>
          <w:rFonts w:ascii="Calibri" w:hAnsi="Calibri" w:cs="Calibri"/>
          <w:sz w:val="22"/>
          <w:szCs w:val="22"/>
        </w:rPr>
        <w:t>Dla porówn</w:t>
      </w:r>
      <w:r w:rsidR="00607FEC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ania 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>inteligentnych specjalizacj</w:t>
      </w:r>
      <w:r w:rsidR="001E3D8B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i </w:t>
      </w:r>
      <w:r w:rsidR="00607FEC" w:rsidRPr="00EC73F0">
        <w:rPr>
          <w:rStyle w:val="TeksttreciArialUnicodeMS95pt"/>
          <w:rFonts w:ascii="Calibri" w:hAnsi="Calibri" w:cs="Calibri"/>
          <w:sz w:val="22"/>
          <w:szCs w:val="22"/>
        </w:rPr>
        <w:t>regionów Polski Wschodniej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>, znaczenie ma fakt, że</w:t>
      </w:r>
      <w:r w:rsidR="00276B6B" w:rsidRPr="00EC73F0">
        <w:rPr>
          <w:rStyle w:val="TeksttreciArialUnicodeMS95pt"/>
          <w:rFonts w:ascii="Calibri" w:hAnsi="Calibri" w:cs="Calibri"/>
          <w:sz w:val="22"/>
          <w:szCs w:val="22"/>
        </w:rPr>
        <w:t> </w:t>
      </w:r>
      <w:r w:rsidR="00276B6B" w:rsidRPr="00EC73F0">
        <w:rPr>
          <w:rStyle w:val="TeksttreciArialUnicodeMS95pt"/>
          <w:rFonts w:ascii="Calibri" w:hAnsi="Calibri" w:cs="Calibri"/>
          <w:b/>
          <w:sz w:val="22"/>
          <w:szCs w:val="22"/>
        </w:rPr>
        <w:t>jednym z pierwszych</w:t>
      </w:r>
      <w:r w:rsidR="00276B6B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Pr="00EC73F0">
        <w:rPr>
          <w:rStyle w:val="TeksttreciArialUnicodeMS95pt"/>
          <w:rFonts w:ascii="Calibri" w:hAnsi="Calibri" w:cs="Calibri"/>
          <w:b/>
          <w:sz w:val="22"/>
          <w:szCs w:val="22"/>
        </w:rPr>
        <w:t>etap</w:t>
      </w:r>
      <w:r w:rsidR="00276B6B" w:rsidRPr="00EC73F0">
        <w:rPr>
          <w:rStyle w:val="TeksttreciArialUnicodeMS95pt"/>
          <w:rFonts w:ascii="Calibri" w:hAnsi="Calibri" w:cs="Calibri"/>
          <w:b/>
          <w:sz w:val="22"/>
          <w:szCs w:val="22"/>
        </w:rPr>
        <w:t>ów w</w:t>
      </w:r>
      <w:r w:rsidR="00607FEC" w:rsidRPr="00EC73F0">
        <w:rPr>
          <w:rStyle w:val="TeksttreciArialUnicodeMS95pt"/>
          <w:rFonts w:ascii="Calibri" w:hAnsi="Calibri" w:cs="Calibri"/>
          <w:b/>
          <w:sz w:val="22"/>
          <w:szCs w:val="22"/>
        </w:rPr>
        <w:t xml:space="preserve"> ich </w:t>
      </w:r>
      <w:r w:rsidRPr="00EC73F0">
        <w:rPr>
          <w:rStyle w:val="TeksttreciArialUnicodeMS95pt"/>
          <w:rFonts w:ascii="Calibri" w:hAnsi="Calibri" w:cs="Calibri"/>
          <w:b/>
          <w:sz w:val="22"/>
          <w:szCs w:val="22"/>
        </w:rPr>
        <w:t xml:space="preserve">identyfikacji w każdym regionie była analiza źródeł zastanych,  przeprowadzona w celu wskazania sektorów / branż najważniejszych dla regionalnej gospodarki. 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>Analiz</w:t>
      </w:r>
      <w:r w:rsidR="00A046D0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y </w:t>
      </w:r>
      <w:r w:rsidR="0093140D" w:rsidRPr="00EC73F0">
        <w:rPr>
          <w:rStyle w:val="TeksttreciArialUnicodeMS95pt"/>
          <w:rFonts w:ascii="Calibri" w:hAnsi="Calibri" w:cs="Calibri"/>
          <w:sz w:val="22"/>
          <w:szCs w:val="22"/>
        </w:rPr>
        <w:t>te</w:t>
      </w:r>
      <w:r w:rsidR="00A046D0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prowadzono między innymi w oparciu o dane dotyczące: </w:t>
      </w:r>
    </w:p>
    <w:p w:rsidR="00506123" w:rsidRPr="0083571E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566A5B">
        <w:rPr>
          <w:rStyle w:val="TeksttreciArialUnicodeMS95pt"/>
          <w:rFonts w:ascii="Calibri" w:hAnsi="Calibri" w:cs="Calibri"/>
          <w:sz w:val="22"/>
          <w:szCs w:val="22"/>
        </w:rPr>
        <w:t>liczby przedsiębiorstw wg. klasyfikacji PKD</w:t>
      </w:r>
      <w:r w:rsidR="00607FEC" w:rsidRPr="00566A5B">
        <w:rPr>
          <w:rStyle w:val="TeksttreciArialUnicodeMS95pt"/>
          <w:rFonts w:ascii="Calibri" w:hAnsi="Calibri" w:cs="Calibri"/>
          <w:sz w:val="22"/>
          <w:szCs w:val="22"/>
        </w:rPr>
        <w:t>,</w:t>
      </w:r>
    </w:p>
    <w:p w:rsidR="00506123" w:rsidRPr="00566A5B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566A5B">
        <w:rPr>
          <w:rStyle w:val="TeksttreciArialUnicodeMS95pt"/>
          <w:rFonts w:ascii="Calibri" w:hAnsi="Calibri" w:cs="Calibri"/>
          <w:sz w:val="22"/>
          <w:szCs w:val="22"/>
        </w:rPr>
        <w:t xml:space="preserve">liczby zatrudnionych, </w:t>
      </w:r>
    </w:p>
    <w:p w:rsidR="00506123" w:rsidRPr="00566A5B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566A5B">
        <w:rPr>
          <w:rStyle w:val="TeksttreciArialUnicodeMS95pt"/>
          <w:rFonts w:ascii="Calibri" w:hAnsi="Calibri" w:cs="Calibri"/>
          <w:sz w:val="22"/>
          <w:szCs w:val="22"/>
        </w:rPr>
        <w:t>wartości sprzedaży,</w:t>
      </w:r>
    </w:p>
    <w:p w:rsidR="00506123" w:rsidRPr="00566A5B" w:rsidRDefault="00506123" w:rsidP="00506123">
      <w:pPr>
        <w:pStyle w:val="Teksttreci0"/>
        <w:numPr>
          <w:ilvl w:val="0"/>
          <w:numId w:val="14"/>
        </w:numPr>
        <w:shd w:val="clear" w:color="auto" w:fill="auto"/>
        <w:spacing w:before="0" w:line="240" w:lineRule="auto"/>
        <w:ind w:left="714" w:right="23" w:hanging="357"/>
        <w:jc w:val="both"/>
        <w:rPr>
          <w:rFonts w:eastAsia="Arial Unicode MS"/>
          <w:color w:val="000000"/>
          <w:sz w:val="22"/>
          <w:szCs w:val="22"/>
        </w:rPr>
      </w:pPr>
      <w:r w:rsidRPr="00566A5B">
        <w:rPr>
          <w:rFonts w:eastAsia="Arial Unicode MS"/>
          <w:color w:val="000000"/>
          <w:sz w:val="22"/>
          <w:szCs w:val="22"/>
        </w:rPr>
        <w:t>udziału branży/sektora w PKB.</w:t>
      </w:r>
    </w:p>
    <w:p w:rsidR="009E34CC" w:rsidRDefault="00730B6A" w:rsidP="009E34CC">
      <w:pPr>
        <w:pStyle w:val="Teksttreci0"/>
        <w:shd w:val="clear" w:color="auto" w:fill="auto"/>
        <w:spacing w:before="0" w:after="60" w:line="307" w:lineRule="exact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EC73F0">
        <w:rPr>
          <w:rFonts w:eastAsia="Arial Unicode MS"/>
          <w:color w:val="000000"/>
          <w:sz w:val="22"/>
          <w:szCs w:val="22"/>
          <w:lang w:val="pl-PL"/>
        </w:rPr>
        <w:t>S</w:t>
      </w:r>
      <w:r w:rsidRPr="00EC73F0">
        <w:rPr>
          <w:rFonts w:eastAsia="Arial Unicode MS"/>
          <w:color w:val="000000"/>
          <w:sz w:val="22"/>
          <w:szCs w:val="22"/>
        </w:rPr>
        <w:t>tosowano</w:t>
      </w:r>
      <w:r w:rsidR="00506123" w:rsidRPr="00EC73F0">
        <w:rPr>
          <w:rFonts w:eastAsia="Arial Unicode MS"/>
          <w:color w:val="000000"/>
          <w:sz w:val="22"/>
          <w:szCs w:val="22"/>
        </w:rPr>
        <w:t xml:space="preserve"> także wskaźniki o bardziej złożonym charakterze</w:t>
      </w:r>
      <w:r w:rsidR="00607FEC" w:rsidRPr="00EC73F0">
        <w:rPr>
          <w:rFonts w:eastAsia="Arial Unicode MS"/>
          <w:color w:val="000000"/>
          <w:sz w:val="22"/>
          <w:szCs w:val="22"/>
        </w:rPr>
        <w:t>, taki</w:t>
      </w:r>
      <w:r w:rsidR="00724421" w:rsidRPr="00EC73F0">
        <w:rPr>
          <w:rFonts w:eastAsia="Arial Unicode MS"/>
          <w:color w:val="000000"/>
          <w:sz w:val="22"/>
          <w:szCs w:val="22"/>
        </w:rPr>
        <w:t>e</w:t>
      </w:r>
      <w:r w:rsidR="00607FEC" w:rsidRPr="00EC73F0">
        <w:rPr>
          <w:rFonts w:eastAsia="Arial Unicode MS"/>
          <w:color w:val="000000"/>
          <w:sz w:val="22"/>
          <w:szCs w:val="22"/>
        </w:rPr>
        <w:t xml:space="preserve"> jak </w:t>
      </w:r>
      <w:r w:rsidR="00506123" w:rsidRPr="00EC73F0">
        <w:rPr>
          <w:rFonts w:eastAsia="Arial Unicode MS"/>
          <w:color w:val="000000"/>
          <w:sz w:val="22"/>
          <w:szCs w:val="22"/>
        </w:rPr>
        <w:t>wskaźnik lokalizacji (np.</w:t>
      </w:r>
      <w:r w:rsidR="00B97A21" w:rsidRPr="00EC73F0">
        <w:rPr>
          <w:rFonts w:eastAsia="Arial Unicode MS"/>
          <w:color w:val="000000"/>
          <w:sz w:val="22"/>
          <w:szCs w:val="22"/>
          <w:lang w:val="pl-PL"/>
        </w:rPr>
        <w:t> </w:t>
      </w:r>
      <w:r w:rsidR="00506123" w:rsidRPr="00EC73F0">
        <w:rPr>
          <w:rFonts w:eastAsia="Arial Unicode MS"/>
          <w:color w:val="000000"/>
          <w:sz w:val="22"/>
          <w:szCs w:val="22"/>
        </w:rPr>
        <w:t>lubelskie</w:t>
      </w:r>
      <w:r w:rsidR="00B224A3" w:rsidRPr="00EC73F0">
        <w:rPr>
          <w:rFonts w:eastAsia="Arial Unicode MS"/>
          <w:color w:val="000000"/>
          <w:sz w:val="22"/>
          <w:szCs w:val="22"/>
          <w:lang w:val="pl-PL"/>
        </w:rPr>
        <w:t>, podlaskie</w:t>
      </w:r>
      <w:r w:rsidR="00506123" w:rsidRPr="00EC73F0">
        <w:rPr>
          <w:rFonts w:eastAsia="Arial Unicode MS"/>
          <w:color w:val="000000"/>
          <w:sz w:val="22"/>
          <w:szCs w:val="22"/>
        </w:rPr>
        <w:t>)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 xml:space="preserve">, </w:t>
      </w:r>
      <w:r w:rsidR="00506123" w:rsidRPr="00EC73F0">
        <w:rPr>
          <w:rFonts w:eastAsia="Arial Unicode MS"/>
          <w:color w:val="000000"/>
          <w:sz w:val="22"/>
          <w:szCs w:val="22"/>
        </w:rPr>
        <w:t>wskaźnik produktywności (np. świętokrzyskie)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 xml:space="preserve"> lub analizy powiązań gospodarczych (</w:t>
      </w:r>
      <w:r w:rsidR="003E1D28" w:rsidRPr="00EC73F0">
        <w:rPr>
          <w:rFonts w:eastAsia="Arial Unicode MS"/>
          <w:color w:val="000000"/>
          <w:sz w:val="22"/>
          <w:szCs w:val="22"/>
          <w:lang w:val="pl-PL"/>
        </w:rPr>
        <w:t xml:space="preserve">np. 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>podlaskie)</w:t>
      </w:r>
      <w:r w:rsidR="00506123" w:rsidRPr="00EC73F0">
        <w:rPr>
          <w:rFonts w:eastAsia="Arial Unicode MS"/>
          <w:color w:val="000000"/>
          <w:sz w:val="22"/>
          <w:szCs w:val="22"/>
        </w:rPr>
        <w:t xml:space="preserve">. 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>B</w:t>
      </w:r>
      <w:r w:rsidR="00A046D0" w:rsidRPr="00EC73F0">
        <w:rPr>
          <w:rFonts w:eastAsia="Arial Unicode MS"/>
          <w:color w:val="000000"/>
          <w:sz w:val="22"/>
          <w:szCs w:val="22"/>
        </w:rPr>
        <w:t>y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>ł</w:t>
      </w:r>
      <w:r w:rsidR="00A046D0" w:rsidRPr="00EC73F0">
        <w:rPr>
          <w:rFonts w:eastAsia="Arial Unicode MS"/>
          <w:color w:val="000000"/>
          <w:sz w:val="22"/>
          <w:szCs w:val="22"/>
        </w:rPr>
        <w:t>y</w:t>
      </w:r>
      <w:r w:rsidR="00E851B9" w:rsidRPr="00EC73F0">
        <w:rPr>
          <w:rFonts w:eastAsia="Arial Unicode MS"/>
          <w:color w:val="000000"/>
          <w:sz w:val="22"/>
          <w:szCs w:val="22"/>
          <w:lang w:val="pl-PL"/>
        </w:rPr>
        <w:t xml:space="preserve"> one </w:t>
      </w:r>
      <w:r w:rsidR="00A046D0" w:rsidRPr="00EC73F0">
        <w:rPr>
          <w:rFonts w:eastAsia="Arial Unicode MS"/>
          <w:color w:val="000000"/>
          <w:sz w:val="22"/>
          <w:szCs w:val="22"/>
        </w:rPr>
        <w:t>punktem wyjścia do dalszych prac służących ostatecz</w:t>
      </w:r>
      <w:r w:rsidR="00750F27" w:rsidRPr="00EC73F0">
        <w:rPr>
          <w:rFonts w:eastAsia="Arial Unicode MS"/>
          <w:color w:val="000000"/>
          <w:sz w:val="22"/>
          <w:szCs w:val="22"/>
        </w:rPr>
        <w:t xml:space="preserve">nemu </w:t>
      </w:r>
      <w:r w:rsidR="00A046D0" w:rsidRPr="00EC73F0">
        <w:rPr>
          <w:rFonts w:eastAsia="Arial Unicode MS"/>
          <w:color w:val="000000"/>
          <w:sz w:val="22"/>
          <w:szCs w:val="22"/>
        </w:rPr>
        <w:t>sformułowaniu specjalizacji</w:t>
      </w:r>
      <w:r w:rsidR="009015BC" w:rsidRPr="00EC73F0">
        <w:rPr>
          <w:lang w:val="pl-PL"/>
        </w:rPr>
        <w:t>.</w:t>
      </w:r>
      <w:r w:rsidR="009E34CC" w:rsidRPr="009E34CC" w:rsidDel="00BA770E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9E34CC">
        <w:rPr>
          <w:rStyle w:val="TeksttreciArialUnicodeMS95pt"/>
          <w:rFonts w:ascii="Calibri" w:hAnsi="Calibri" w:cs="Calibri"/>
          <w:sz w:val="22"/>
          <w:szCs w:val="22"/>
        </w:rPr>
        <w:t xml:space="preserve">Szczegółowe informacje o przebiegu całego procesu znajdują się </w:t>
      </w:r>
      <w:r w:rsidR="009E34CC" w:rsidRPr="00626DFF">
        <w:rPr>
          <w:rStyle w:val="TeksttreciArialUnicodeMS95pt"/>
          <w:rFonts w:ascii="Calibri" w:hAnsi="Calibri" w:cs="Calibri"/>
          <w:sz w:val="22"/>
          <w:szCs w:val="22"/>
        </w:rPr>
        <w:lastRenderedPageBreak/>
        <w:t>w regionalnych strategiach innowacji</w:t>
      </w:r>
      <w:r w:rsidR="009E34CC">
        <w:rPr>
          <w:rStyle w:val="TeksttreciArialUnicodeMS95pt"/>
          <w:rFonts w:ascii="Calibri" w:hAnsi="Calibri" w:cs="Calibri"/>
          <w:sz w:val="22"/>
          <w:szCs w:val="22"/>
        </w:rPr>
        <w:t>, strategiach rozwoju regionalnego, dokumentach wdrożeniowych do strategii lub w regionalnych programach operacyjnych poszczególnych województw</w:t>
      </w:r>
      <w:r w:rsidR="009E34CC" w:rsidRPr="00626DFF">
        <w:rPr>
          <w:rStyle w:val="TeksttreciArialUnicodeMS95pt"/>
          <w:rFonts w:ascii="Calibri" w:hAnsi="Calibri" w:cs="Calibri"/>
          <w:sz w:val="22"/>
          <w:szCs w:val="22"/>
        </w:rPr>
        <w:t>.</w:t>
      </w:r>
    </w:p>
    <w:p w:rsidR="00750F27" w:rsidRPr="00EC73F0" w:rsidRDefault="00750F27" w:rsidP="00EC73F0">
      <w:pPr>
        <w:pStyle w:val="Teksttreci0"/>
        <w:shd w:val="clear" w:color="auto" w:fill="auto"/>
        <w:spacing w:before="120" w:after="60" w:line="240" w:lineRule="auto"/>
        <w:ind w:left="23" w:right="23" w:firstLine="0"/>
        <w:jc w:val="both"/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</w:pPr>
      <w:r w:rsidRPr="00EC73F0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Wspólne obszary w ramach wyznaczonych specjalizacji</w:t>
      </w:r>
    </w:p>
    <w:p w:rsidR="00750F27" w:rsidRPr="00EC73F0" w:rsidRDefault="00EC7F59" w:rsidP="00EC73F0">
      <w:pPr>
        <w:pStyle w:val="Teksttreci0"/>
        <w:shd w:val="clear" w:color="auto" w:fill="auto"/>
        <w:spacing w:before="0" w:after="60" w:line="240" w:lineRule="auto"/>
        <w:ind w:left="20" w:right="20" w:firstLine="0"/>
        <w:jc w:val="both"/>
        <w:rPr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Dla</w:t>
      </w:r>
      <w:r w:rsidR="00750F27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wykazania specjalizacji wspólnych dla przynajmniej dwóch regionów Polski Wschodniej nie jest wystarczające zestawienie nazw inteligentnych specjalizacji </w:t>
      </w:r>
      <w:r w:rsidR="0093140D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(zob. rysunek nr 1) </w:t>
      </w:r>
      <w:r w:rsidR="00750F27" w:rsidRPr="00EC73F0">
        <w:rPr>
          <w:rStyle w:val="TeksttreciArialUnicodeMS95pt"/>
          <w:rFonts w:ascii="Calibri" w:hAnsi="Calibri" w:cs="Calibri"/>
          <w:sz w:val="22"/>
          <w:szCs w:val="22"/>
        </w:rPr>
        <w:t>ze względu na ich ogólny charakter.</w:t>
      </w:r>
    </w:p>
    <w:p w:rsidR="0014308B" w:rsidRPr="00EC7F59" w:rsidRDefault="00D62D55" w:rsidP="00EC7F59">
      <w:pPr>
        <w:pStyle w:val="Teksttreci0"/>
        <w:shd w:val="clear" w:color="auto" w:fill="auto"/>
        <w:spacing w:before="0" w:line="240" w:lineRule="auto"/>
        <w:ind w:left="23" w:right="23" w:firstLine="0"/>
        <w:jc w:val="both"/>
        <w:rPr>
          <w:sz w:val="22"/>
          <w:szCs w:val="22"/>
          <w:lang w:val="pl-PL"/>
        </w:rPr>
      </w:pPr>
      <w:r w:rsidRPr="00EC73F0">
        <w:rPr>
          <w:sz w:val="22"/>
          <w:szCs w:val="22"/>
          <w:lang w:val="pl-PL"/>
        </w:rPr>
        <w:t>L</w:t>
      </w:r>
      <w:r w:rsidR="0093140D" w:rsidRPr="00EC73F0">
        <w:rPr>
          <w:sz w:val="22"/>
          <w:szCs w:val="22"/>
        </w:rPr>
        <w:t>iczne</w:t>
      </w:r>
      <w:r w:rsidRPr="00EC73F0">
        <w:rPr>
          <w:sz w:val="22"/>
          <w:szCs w:val="22"/>
          <w:lang w:val="pl-PL"/>
        </w:rPr>
        <w:t xml:space="preserve"> </w:t>
      </w:r>
      <w:r w:rsidR="00750F27" w:rsidRPr="00EC73F0">
        <w:rPr>
          <w:sz w:val="22"/>
          <w:szCs w:val="22"/>
        </w:rPr>
        <w:t>powiązania pomiędzy województw</w:t>
      </w:r>
      <w:r w:rsidR="00EC7F59">
        <w:rPr>
          <w:sz w:val="22"/>
          <w:szCs w:val="22"/>
          <w:lang w:val="pl-PL"/>
        </w:rPr>
        <w:t xml:space="preserve">ami </w:t>
      </w:r>
      <w:r w:rsidR="00C569C0" w:rsidRPr="00DD082D">
        <w:rPr>
          <w:sz w:val="22"/>
          <w:szCs w:val="22"/>
        </w:rPr>
        <w:t xml:space="preserve">widoczne są po przeanalizowaniu 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sektorów i branż będących (pierwotnymi) </w:t>
      </w:r>
      <w:r w:rsidR="00164D07" w:rsidRPr="00DD082D">
        <w:rPr>
          <w:rStyle w:val="TeksttreciArialUnicodeMS95pt"/>
          <w:rFonts w:ascii="Calibri" w:hAnsi="Calibri" w:cs="Calibri"/>
          <w:sz w:val="22"/>
          <w:szCs w:val="22"/>
        </w:rPr>
        <w:t>element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ami </w:t>
      </w:r>
      <w:r w:rsidR="00B26B20" w:rsidRPr="00DD082D">
        <w:rPr>
          <w:rStyle w:val="TeksttreciArialUnicodeMS95pt"/>
          <w:rFonts w:ascii="Calibri" w:hAnsi="Calibri" w:cs="Calibri"/>
          <w:sz w:val="22"/>
          <w:szCs w:val="22"/>
        </w:rPr>
        <w:t>składowy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mi </w:t>
      </w:r>
      <w:r w:rsidR="00B26B20" w:rsidRPr="00DD082D">
        <w:rPr>
          <w:rStyle w:val="TeksttreciArialUnicodeMS95pt"/>
          <w:rFonts w:ascii="Calibri" w:hAnsi="Calibri" w:cs="Calibri"/>
          <w:sz w:val="22"/>
          <w:szCs w:val="22"/>
        </w:rPr>
        <w:t>specjalizacji</w:t>
      </w:r>
      <w:r w:rsidR="00C569C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. </w:t>
      </w:r>
      <w:r w:rsidR="00EE2580" w:rsidRPr="00DD082D">
        <w:rPr>
          <w:rStyle w:val="TeksttreciArialUnicodeMS95pt"/>
          <w:rFonts w:ascii="Calibri" w:hAnsi="Calibri" w:cs="Calibri"/>
          <w:sz w:val="22"/>
          <w:szCs w:val="22"/>
        </w:rPr>
        <w:t>Z</w:t>
      </w:r>
      <w:r w:rsidR="00730B6A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EE2580" w:rsidRPr="00DD082D">
        <w:rPr>
          <w:rStyle w:val="TeksttreciArialUnicodeMS95pt"/>
          <w:rFonts w:ascii="Calibri" w:hAnsi="Calibri" w:cs="Calibri"/>
          <w:sz w:val="22"/>
          <w:szCs w:val="22"/>
        </w:rPr>
        <w:t>uwagi na zróżnicowaną szczegółowość opisów</w:t>
      </w:r>
      <w:r w:rsidR="00B26B20" w:rsidRPr="00DD082D">
        <w:rPr>
          <w:rStyle w:val="TeksttreciArialUnicodeMS95pt"/>
          <w:rFonts w:ascii="Calibri" w:hAnsi="Calibri" w:cs="Calibri"/>
          <w:sz w:val="22"/>
          <w:szCs w:val="22"/>
        </w:rPr>
        <w:t xml:space="preserve"> stosowanych przez regiony,</w:t>
      </w:r>
      <w:r w:rsidR="00607FEC" w:rsidRPr="00EC73F0">
        <w:rPr>
          <w:rStyle w:val="TeksttreciArialUnicodeMS95pt"/>
          <w:rFonts w:ascii="Calibri" w:hAnsi="Calibri" w:cs="Calibri"/>
          <w:sz w:val="22"/>
          <w:szCs w:val="22"/>
        </w:rPr>
        <w:t xml:space="preserve"> na </w:t>
      </w:r>
      <w:r w:rsidR="00607FEC">
        <w:rPr>
          <w:rStyle w:val="TeksttreciArialUnicodeMS95pt"/>
          <w:rFonts w:ascii="Calibri" w:hAnsi="Calibri" w:cs="Calibri"/>
          <w:sz w:val="22"/>
          <w:szCs w:val="22"/>
        </w:rPr>
        <w:t xml:space="preserve">potrzeby niniejszej analizy </w:t>
      </w:r>
      <w:r w:rsidR="00465D2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branże i sektory objęte specjalizacjami </w:t>
      </w:r>
      <w:r w:rsidR="00EE2580" w:rsidRPr="00C217D9">
        <w:rPr>
          <w:rStyle w:val="TeksttreciArialUnicodeMS95pt"/>
          <w:rFonts w:ascii="Calibri" w:hAnsi="Calibri" w:cs="Calibri"/>
          <w:sz w:val="22"/>
          <w:szCs w:val="22"/>
        </w:rPr>
        <w:t>pogrupowano w </w:t>
      </w:r>
      <w:r w:rsidR="00AE117A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następujących </w:t>
      </w:r>
      <w:r w:rsidR="00465D20" w:rsidRPr="00C217D9">
        <w:rPr>
          <w:rStyle w:val="TeksttreciArialUnicodeMS95pt"/>
          <w:rFonts w:ascii="Calibri" w:hAnsi="Calibri" w:cs="Calibri"/>
          <w:sz w:val="22"/>
          <w:szCs w:val="22"/>
        </w:rPr>
        <w:t>obszar</w:t>
      </w:r>
      <w:r w:rsidR="00B26B20" w:rsidRPr="00C217D9">
        <w:rPr>
          <w:rStyle w:val="TeksttreciArialUnicodeMS95pt"/>
          <w:rFonts w:ascii="Calibri" w:hAnsi="Calibri" w:cs="Calibri"/>
          <w:sz w:val="22"/>
          <w:szCs w:val="22"/>
        </w:rPr>
        <w:t>ach</w:t>
      </w:r>
      <w:r>
        <w:rPr>
          <w:rStyle w:val="TeksttreciArialUnicodeMS95pt"/>
          <w:rFonts w:ascii="Calibri" w:hAnsi="Calibri" w:cs="Calibri"/>
          <w:sz w:val="22"/>
          <w:szCs w:val="22"/>
        </w:rPr>
        <w:t>:</w:t>
      </w:r>
    </w:p>
    <w:p w:rsidR="00A7513F" w:rsidRDefault="00A7513F" w:rsidP="00EC73F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Żywność i produkty rolno-spożywcze</w:t>
      </w:r>
      <w:r w:rsidR="00D62D55">
        <w:rPr>
          <w:rFonts w:ascii="Calibri" w:hAnsi="Calibri" w:cs="Calibri"/>
          <w:sz w:val="22"/>
          <w:szCs w:val="22"/>
        </w:rPr>
        <w:t>.</w:t>
      </w:r>
    </w:p>
    <w:p w:rsidR="00AE117A" w:rsidRPr="001F2228" w:rsidRDefault="003C1E1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F2228">
        <w:rPr>
          <w:rFonts w:ascii="Calibri" w:hAnsi="Calibri" w:cs="Calibri"/>
          <w:sz w:val="22"/>
          <w:szCs w:val="22"/>
        </w:rPr>
        <w:t>Ekologia</w:t>
      </w:r>
      <w:r w:rsidR="00D62D55" w:rsidRPr="001F2228">
        <w:rPr>
          <w:rFonts w:ascii="Calibri" w:hAnsi="Calibri" w:cs="Calibri"/>
          <w:sz w:val="22"/>
          <w:szCs w:val="22"/>
        </w:rPr>
        <w:t>.</w:t>
      </w:r>
    </w:p>
    <w:p w:rsidR="00AE117A" w:rsidRPr="00C217D9" w:rsidRDefault="003C1E1D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Turystyka, medycyna, zdrowie</w:t>
      </w:r>
      <w:r w:rsidR="00D62D55">
        <w:rPr>
          <w:rFonts w:ascii="Calibri" w:hAnsi="Calibri" w:cs="Calibri"/>
          <w:sz w:val="22"/>
          <w:szCs w:val="22"/>
        </w:rPr>
        <w:t>.</w:t>
      </w:r>
    </w:p>
    <w:p w:rsidR="00A7513F" w:rsidRDefault="00D62D5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Energetyka.</w:t>
      </w:r>
    </w:p>
    <w:p w:rsidR="00AE417E" w:rsidRDefault="00AE417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Technol</w:t>
      </w:r>
      <w:r w:rsidR="007F76B9">
        <w:rPr>
          <w:rFonts w:ascii="Calibri" w:hAnsi="Calibri" w:cs="Calibri"/>
          <w:sz w:val="22"/>
          <w:szCs w:val="22"/>
        </w:rPr>
        <w:t xml:space="preserve">ogie informacyjno-komunikacyjne </w:t>
      </w:r>
      <w:r>
        <w:rPr>
          <w:rFonts w:ascii="Calibri" w:hAnsi="Calibri" w:cs="Calibri"/>
          <w:sz w:val="22"/>
          <w:szCs w:val="22"/>
        </w:rPr>
        <w:t>(ICT).</w:t>
      </w:r>
    </w:p>
    <w:p w:rsidR="00AE117A" w:rsidRPr="001F2228" w:rsidRDefault="00AE117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1F2228">
        <w:rPr>
          <w:rFonts w:ascii="Calibri" w:hAnsi="Calibri" w:cs="Calibri"/>
          <w:sz w:val="22"/>
          <w:szCs w:val="22"/>
        </w:rPr>
        <w:t xml:space="preserve">Budownictwo </w:t>
      </w:r>
      <w:r w:rsidR="003C1E1D" w:rsidRPr="001F2228">
        <w:rPr>
          <w:rFonts w:ascii="Calibri" w:hAnsi="Calibri" w:cs="Calibri"/>
          <w:sz w:val="22"/>
          <w:szCs w:val="22"/>
        </w:rPr>
        <w:t>ekologiczne</w:t>
      </w:r>
      <w:r w:rsidR="00D62D55" w:rsidRPr="001F2228">
        <w:rPr>
          <w:rFonts w:ascii="Calibri" w:hAnsi="Calibri" w:cs="Calibri"/>
          <w:sz w:val="22"/>
          <w:szCs w:val="22"/>
        </w:rPr>
        <w:t>.</w:t>
      </w:r>
    </w:p>
    <w:p w:rsidR="00DE7A17" w:rsidRPr="00C217D9" w:rsidRDefault="00DE7A1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Produkcja maszyn i urządzeń</w:t>
      </w:r>
      <w:r w:rsidR="00D62D55">
        <w:rPr>
          <w:rFonts w:ascii="Calibri" w:hAnsi="Calibri" w:cs="Calibri"/>
          <w:sz w:val="22"/>
          <w:szCs w:val="22"/>
        </w:rPr>
        <w:t>.</w:t>
      </w:r>
    </w:p>
    <w:p w:rsidR="00AE117A" w:rsidRPr="00C217D9" w:rsidRDefault="00AE117A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1649F8" w:rsidRDefault="001649F8" w:rsidP="00EC73F0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60" w:line="240" w:lineRule="auto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C217D9">
        <w:rPr>
          <w:rStyle w:val="TeksttreciArialUnicodeMS95pt"/>
          <w:rFonts w:ascii="Calibri" w:hAnsi="Calibri" w:cs="Calibri"/>
          <w:b/>
          <w:sz w:val="22"/>
          <w:szCs w:val="22"/>
        </w:rPr>
        <w:t>Analiza wskazuje, że</w:t>
      </w:r>
      <w:r>
        <w:rPr>
          <w:rStyle w:val="TeksttreciArialUnicodeMS95pt"/>
          <w:rFonts w:ascii="Calibri" w:hAnsi="Calibri" w:cs="Calibri"/>
          <w:b/>
          <w:sz w:val="22"/>
          <w:szCs w:val="22"/>
        </w:rPr>
        <w:t xml:space="preserve"> w każdym z proponowanych obszarów w ramach inteligentnych specjalizacji znajdują się elementy wspólne dla wszystkich województw Polski Wschodniej.</w:t>
      </w:r>
    </w:p>
    <w:p w:rsidR="00936978" w:rsidRPr="003A25E8" w:rsidRDefault="00506123" w:rsidP="00EC73F0">
      <w:pPr>
        <w:pStyle w:val="Teksttreci0"/>
        <w:shd w:val="clear" w:color="auto" w:fill="auto"/>
        <w:spacing w:before="0" w:after="60" w:line="240" w:lineRule="auto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Najw</w:t>
      </w:r>
      <w:r w:rsidR="00936978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ięcej wspólnych </w:t>
      </w:r>
      <w:r w:rsidR="00C569C0">
        <w:rPr>
          <w:rStyle w:val="TeksttreciArialUnicodeMS95pt"/>
          <w:rFonts w:ascii="Calibri" w:hAnsi="Calibri" w:cs="Calibri"/>
          <w:sz w:val="22"/>
          <w:szCs w:val="22"/>
        </w:rPr>
        <w:t xml:space="preserve">obszarów </w:t>
      </w:r>
      <w:r w:rsidR="00936978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można zauważyć w branżach </w:t>
      </w:r>
      <w:r w:rsidR="00C569C0">
        <w:rPr>
          <w:rStyle w:val="TeksttreciArialUnicodeMS95pt"/>
          <w:rFonts w:ascii="Calibri" w:hAnsi="Calibri" w:cs="Calibri"/>
          <w:sz w:val="22"/>
          <w:szCs w:val="22"/>
        </w:rPr>
        <w:t>i sektorach bazujących na zasobach naturalnych Polski Wschodniej (</w:t>
      </w:r>
      <w:r w:rsidR="003C1E1D">
        <w:rPr>
          <w:rStyle w:val="TeksttreciArialUnicodeMS95pt"/>
          <w:rFonts w:ascii="Calibri" w:hAnsi="Calibri" w:cs="Calibri"/>
          <w:sz w:val="22"/>
          <w:szCs w:val="22"/>
        </w:rPr>
        <w:t>ekologia</w:t>
      </w:r>
      <w:r w:rsidR="00C569C0">
        <w:rPr>
          <w:rStyle w:val="TeksttreciArialUnicodeMS95pt"/>
          <w:rFonts w:ascii="Calibri" w:hAnsi="Calibri" w:cs="Calibri"/>
          <w:sz w:val="22"/>
          <w:szCs w:val="22"/>
        </w:rPr>
        <w:t>, p</w:t>
      </w:r>
      <w:r w:rsidR="00C569C0" w:rsidRPr="00626DFF">
        <w:rPr>
          <w:sz w:val="22"/>
          <w:szCs w:val="22"/>
        </w:rPr>
        <w:t xml:space="preserve">rodukcja </w:t>
      </w:r>
      <w:r w:rsidR="00C569C0">
        <w:rPr>
          <w:sz w:val="22"/>
          <w:szCs w:val="22"/>
        </w:rPr>
        <w:t xml:space="preserve">i przetwarzanie </w:t>
      </w:r>
      <w:r w:rsidR="00C569C0" w:rsidRPr="00626DFF">
        <w:rPr>
          <w:sz w:val="22"/>
          <w:szCs w:val="22"/>
        </w:rPr>
        <w:t>żywności</w:t>
      </w:r>
      <w:r w:rsidR="00C569C0">
        <w:rPr>
          <w:sz w:val="22"/>
          <w:szCs w:val="22"/>
        </w:rPr>
        <w:t xml:space="preserve">) oraz na istniejących branżach przemysłowych. </w:t>
      </w:r>
      <w:r w:rsidR="00936978" w:rsidRPr="00C217D9">
        <w:rPr>
          <w:rStyle w:val="TeksttreciArialUnicodeMS95pt"/>
          <w:rFonts w:ascii="Calibri" w:hAnsi="Calibri" w:cs="Calibri"/>
          <w:sz w:val="22"/>
          <w:szCs w:val="22"/>
        </w:rPr>
        <w:t>Obszar technologii i badań jest wspó</w:t>
      </w:r>
      <w:r w:rsidR="002030F6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lny w tym sensie, że </w:t>
      </w:r>
      <w:r w:rsidR="00512180" w:rsidRPr="00C217D9">
        <w:rPr>
          <w:rStyle w:val="TeksttreciArialUnicodeMS95pt"/>
          <w:rFonts w:ascii="Calibri" w:hAnsi="Calibri" w:cs="Calibri"/>
          <w:sz w:val="22"/>
          <w:szCs w:val="22"/>
        </w:rPr>
        <w:t xml:space="preserve">w każdym regionie </w:t>
      </w:r>
      <w:r w:rsidR="002030F6" w:rsidRPr="00C217D9">
        <w:rPr>
          <w:rStyle w:val="TeksttreciArialUnicodeMS95pt"/>
          <w:rFonts w:ascii="Calibri" w:hAnsi="Calibri" w:cs="Calibri"/>
          <w:sz w:val="22"/>
          <w:szCs w:val="22"/>
        </w:rPr>
        <w:t>wspiera endogeniczne branże gospodarcze, czyniąc je „inteligentnymi”.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</w:p>
    <w:p w:rsidR="00C569C0" w:rsidRDefault="00C569C0" w:rsidP="00EC73F0">
      <w:pPr>
        <w:rPr>
          <w:rFonts w:ascii="Calibri" w:hAnsi="Calibri" w:cs="Calibri"/>
          <w:b/>
          <w:sz w:val="22"/>
          <w:szCs w:val="22"/>
        </w:rPr>
      </w:pPr>
    </w:p>
    <w:p w:rsidR="0069450F" w:rsidRPr="00C217D9" w:rsidRDefault="0069450F" w:rsidP="0083571E">
      <w:pPr>
        <w:pStyle w:val="Teksttreci0"/>
        <w:shd w:val="clear" w:color="auto" w:fill="auto"/>
        <w:spacing w:before="120" w:after="60" w:line="240" w:lineRule="auto"/>
        <w:ind w:left="23" w:right="23" w:firstLine="0"/>
        <w:jc w:val="both"/>
        <w:rPr>
          <w:rStyle w:val="TeksttreciArialUnicodeMS95pt"/>
          <w:rFonts w:ascii="Calibri" w:hAnsi="Calibri" w:cs="Calibri"/>
          <w:b/>
          <w:kern w:val="3"/>
          <w:sz w:val="24"/>
          <w:szCs w:val="22"/>
          <w:u w:val="single"/>
          <w:lang w:eastAsia="en-US"/>
        </w:rPr>
      </w:pP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Wykaz branż </w:t>
      </w:r>
      <w:r w:rsidR="00EC7F5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wpisujących się w </w:t>
      </w: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poszczególn</w:t>
      </w:r>
      <w:r w:rsidR="00EC7F5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e</w:t>
      </w: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 obszar</w:t>
      </w:r>
      <w:r w:rsidR="00EC7F5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>y</w:t>
      </w:r>
      <w:r w:rsidRPr="00C217D9">
        <w:rPr>
          <w:rStyle w:val="TeksttreciArialUnicodeMS95pt"/>
          <w:rFonts w:ascii="Calibri" w:hAnsi="Calibri" w:cs="Calibri"/>
          <w:b/>
          <w:sz w:val="24"/>
          <w:szCs w:val="22"/>
          <w:u w:val="single"/>
        </w:rPr>
        <w:t xml:space="preserve"> </w:t>
      </w:r>
    </w:p>
    <w:p w:rsidR="0069450F" w:rsidRPr="00F60139" w:rsidRDefault="0047273B" w:rsidP="0083571E">
      <w:pPr>
        <w:pStyle w:val="Teksttreci0"/>
        <w:shd w:val="clear" w:color="auto" w:fill="auto"/>
        <w:spacing w:before="0" w:after="60" w:line="240" w:lineRule="auto"/>
        <w:ind w:left="20" w:right="20" w:firstLine="0"/>
        <w:jc w:val="both"/>
        <w:rPr>
          <w:rStyle w:val="TeksttreciArialUnicodeMS95pt"/>
          <w:rFonts w:ascii="Calibri" w:hAnsi="Calibri" w:cs="Calibri"/>
          <w:kern w:val="3"/>
          <w:sz w:val="22"/>
          <w:szCs w:val="22"/>
          <w:lang w:eastAsia="en-US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t>W t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abel</w:t>
      </w:r>
      <w:r>
        <w:rPr>
          <w:rStyle w:val="TeksttreciArialUnicodeMS95pt"/>
          <w:rFonts w:ascii="Calibri" w:hAnsi="Calibri" w:cs="Calibri"/>
          <w:sz w:val="22"/>
          <w:szCs w:val="22"/>
        </w:rPr>
        <w:t>ach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od </w:t>
      </w:r>
      <w:r w:rsidR="008F4FA0">
        <w:rPr>
          <w:rStyle w:val="TeksttreciArialUnicodeMS95pt"/>
          <w:rFonts w:ascii="Calibri" w:hAnsi="Calibri" w:cs="Calibri"/>
          <w:sz w:val="22"/>
          <w:szCs w:val="22"/>
        </w:rPr>
        <w:t xml:space="preserve">1 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do </w:t>
      </w:r>
      <w:r w:rsidR="008F4FA0">
        <w:rPr>
          <w:rStyle w:val="TeksttreciArialUnicodeMS95pt"/>
          <w:rFonts w:ascii="Calibri" w:hAnsi="Calibri" w:cs="Calibri"/>
          <w:sz w:val="22"/>
          <w:szCs w:val="22"/>
        </w:rPr>
        <w:t xml:space="preserve">7 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zostały wskazane 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branż</w:t>
      </w:r>
      <w:r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i sektor</w:t>
      </w:r>
      <w:r>
        <w:rPr>
          <w:rStyle w:val="TeksttreciArialUnicodeMS95pt"/>
          <w:rFonts w:ascii="Calibri" w:hAnsi="Calibri" w:cs="Calibri"/>
          <w:sz w:val="22"/>
          <w:szCs w:val="22"/>
        </w:rPr>
        <w:t>y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objęt</w:t>
      </w:r>
      <w:r>
        <w:rPr>
          <w:rStyle w:val="TeksttreciArialUnicodeMS95pt"/>
          <w:rFonts w:ascii="Calibri" w:hAnsi="Calibri" w:cs="Calibri"/>
          <w:sz w:val="22"/>
          <w:szCs w:val="22"/>
        </w:rPr>
        <w:t>e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724421" w:rsidRPr="003A25E8">
        <w:rPr>
          <w:rStyle w:val="TeksttreciArialUnicodeMS95pt"/>
          <w:rFonts w:ascii="Calibri" w:hAnsi="Calibri" w:cs="Calibri"/>
          <w:sz w:val="22"/>
          <w:szCs w:val="22"/>
        </w:rPr>
        <w:t>poszczególny</w:t>
      </w:r>
      <w:r w:rsidR="00724421">
        <w:rPr>
          <w:rStyle w:val="TeksttreciArialUnicodeMS95pt"/>
          <w:rFonts w:ascii="Calibri" w:hAnsi="Calibri" w:cs="Calibri"/>
          <w:sz w:val="22"/>
          <w:szCs w:val="22"/>
        </w:rPr>
        <w:t>mi</w:t>
      </w:r>
      <w:r w:rsidR="00724421" w:rsidRPr="003A25E8"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69450F" w:rsidRPr="003A25E8">
        <w:rPr>
          <w:rStyle w:val="TeksttreciArialUnicodeMS95pt"/>
          <w:rFonts w:ascii="Calibri" w:hAnsi="Calibri" w:cs="Calibri"/>
          <w:sz w:val="22"/>
          <w:szCs w:val="22"/>
        </w:rPr>
        <w:t>specjalizacj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ami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, które wpisują się w dany </w:t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obszar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 </w:t>
      </w:r>
      <w:r w:rsidR="00A7513F">
        <w:rPr>
          <w:rStyle w:val="Odwoanieprzypisudolnego"/>
          <w:rFonts w:eastAsia="Arial Unicode MS" w:cs="Calibri"/>
          <w:color w:val="000000"/>
          <w:sz w:val="22"/>
          <w:szCs w:val="22"/>
          <w:lang w:val="pl-PL"/>
        </w:rPr>
        <w:footnoteReference w:id="2"/>
      </w:r>
      <w:r w:rsidR="0069450F">
        <w:rPr>
          <w:rStyle w:val="TeksttreciArialUnicodeMS95pt"/>
          <w:rFonts w:ascii="Calibri" w:hAnsi="Calibri" w:cs="Calibri"/>
          <w:sz w:val="22"/>
          <w:szCs w:val="22"/>
        </w:rPr>
        <w:t>.</w:t>
      </w:r>
    </w:p>
    <w:p w:rsidR="0069450F" w:rsidRDefault="0069450F" w:rsidP="0069450F">
      <w:pPr>
        <w:pStyle w:val="Teksttreci0"/>
        <w:shd w:val="clear" w:color="auto" w:fill="auto"/>
        <w:spacing w:before="0" w:after="60" w:line="307" w:lineRule="exact"/>
        <w:ind w:left="20" w:right="20" w:firstLine="0"/>
        <w:jc w:val="both"/>
        <w:rPr>
          <w:rStyle w:val="TeksttreciArialUnicodeMS95pt"/>
          <w:rFonts w:ascii="Calibri" w:hAnsi="Calibri" w:cs="Calibri"/>
          <w:sz w:val="22"/>
          <w:szCs w:val="22"/>
        </w:rPr>
      </w:pPr>
      <w:r w:rsidRPr="0047273B">
        <w:rPr>
          <w:rStyle w:val="TeksttreciArialUnicodeMS95pt"/>
          <w:rFonts w:ascii="Calibri" w:hAnsi="Calibri" w:cs="Calibri"/>
          <w:sz w:val="22"/>
          <w:szCs w:val="22"/>
        </w:rPr>
        <w:t>Dla większej przejrzystości informacji</w:t>
      </w:r>
      <w:r w:rsidRPr="00F60139">
        <w:rPr>
          <w:rStyle w:val="TeksttreciArialUnicodeMS95pt"/>
          <w:rFonts w:ascii="Calibri" w:hAnsi="Calibri" w:cs="Calibri"/>
          <w:sz w:val="22"/>
          <w:szCs w:val="22"/>
        </w:rPr>
        <w:t>, oprócz nazwy branży/sektora, każdorazowo zachowano także nazwę „głównej” specjalizacji</w:t>
      </w:r>
      <w:r>
        <w:rPr>
          <w:rStyle w:val="TeksttreciArialUnicodeMS95pt"/>
          <w:rFonts w:ascii="Calibri" w:hAnsi="Calibri" w:cs="Calibri"/>
          <w:sz w:val="22"/>
          <w:szCs w:val="22"/>
        </w:rPr>
        <w:t xml:space="preserve"> z aktualnie obowiązującego dokumentu RIS3 (zob. także nazwy specjalizacji na rysunku nr 1).</w:t>
      </w:r>
    </w:p>
    <w:p w:rsidR="00F91EF8" w:rsidRDefault="001302E5" w:rsidP="00BF37EF">
      <w:pPr>
        <w:pStyle w:val="Teksttreci0"/>
        <w:shd w:val="clear" w:color="auto" w:fill="auto"/>
        <w:spacing w:before="0" w:after="60" w:line="307" w:lineRule="exact"/>
        <w:ind w:right="20" w:firstLine="0"/>
        <w:jc w:val="both"/>
        <w:rPr>
          <w:rFonts w:cs="Calibri"/>
          <w:b/>
          <w:sz w:val="22"/>
          <w:szCs w:val="22"/>
        </w:rPr>
      </w:pPr>
      <w:r>
        <w:rPr>
          <w:rStyle w:val="TeksttreciArialUnicodeMS95pt"/>
          <w:rFonts w:ascii="Calibri" w:hAnsi="Calibri" w:cs="Calibri"/>
          <w:sz w:val="22"/>
          <w:szCs w:val="22"/>
        </w:rPr>
        <w:br w:type="column"/>
      </w:r>
      <w:r w:rsidR="003C1E1D">
        <w:rPr>
          <w:rFonts w:cs="Calibri"/>
          <w:b/>
          <w:sz w:val="22"/>
          <w:szCs w:val="22"/>
        </w:rPr>
        <w:lastRenderedPageBreak/>
        <w:t>O</w:t>
      </w:r>
      <w:r w:rsidR="0093140D">
        <w:rPr>
          <w:rFonts w:cs="Calibri"/>
          <w:b/>
          <w:sz w:val="22"/>
          <w:szCs w:val="22"/>
        </w:rPr>
        <w:t>bszar</w:t>
      </w:r>
      <w:r w:rsidR="003C1E1D">
        <w:rPr>
          <w:rFonts w:cs="Calibri"/>
          <w:b/>
          <w:sz w:val="22"/>
          <w:szCs w:val="22"/>
        </w:rPr>
        <w:t xml:space="preserve"> </w:t>
      </w:r>
      <w:r w:rsidR="0093140D">
        <w:rPr>
          <w:rFonts w:cs="Calibri"/>
          <w:b/>
          <w:sz w:val="22"/>
          <w:szCs w:val="22"/>
        </w:rPr>
        <w:t>„</w:t>
      </w:r>
      <w:r w:rsidR="00A7513F">
        <w:rPr>
          <w:rFonts w:cs="Calibri"/>
          <w:b/>
          <w:sz w:val="22"/>
          <w:szCs w:val="22"/>
        </w:rPr>
        <w:t>Żywność i produkty rolno-spożywcze</w:t>
      </w:r>
      <w:r w:rsidR="0093140D">
        <w:rPr>
          <w:rFonts w:cs="Calibri"/>
          <w:b/>
          <w:sz w:val="22"/>
          <w:szCs w:val="22"/>
        </w:rPr>
        <w:t>”</w:t>
      </w:r>
    </w:p>
    <w:p w:rsidR="003C1E1D" w:rsidRDefault="003C1E1D" w:rsidP="003C1E1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Obszar obejmuje </w:t>
      </w:r>
      <w:r w:rsidR="007D0DD7">
        <w:rPr>
          <w:rFonts w:ascii="Calibri" w:hAnsi="Calibri" w:cs="Calibri"/>
          <w:sz w:val="22"/>
          <w:szCs w:val="22"/>
        </w:rPr>
        <w:t xml:space="preserve">sektory związane z </w:t>
      </w:r>
      <w:r w:rsidR="00943232">
        <w:rPr>
          <w:rFonts w:ascii="Calibri" w:hAnsi="Calibri" w:cs="Calibri"/>
          <w:sz w:val="22"/>
          <w:szCs w:val="22"/>
        </w:rPr>
        <w:t xml:space="preserve">produkcją </w:t>
      </w:r>
      <w:r w:rsidR="007D0DD7">
        <w:rPr>
          <w:rFonts w:ascii="Calibri" w:hAnsi="Calibri" w:cs="Calibri"/>
          <w:sz w:val="22"/>
          <w:szCs w:val="22"/>
        </w:rPr>
        <w:t xml:space="preserve">rolną (roślinną i zwierzęcą), przetwórstwem rolno-spożywczym (przemysł spożywczy), przechowywaniem i logistyką oraz sprzedażą artykułów rolno-spożywczych i żywności. </w:t>
      </w:r>
      <w:r w:rsidR="00943232">
        <w:rPr>
          <w:rFonts w:ascii="Calibri" w:hAnsi="Calibri" w:cs="Calibri"/>
          <w:sz w:val="22"/>
          <w:szCs w:val="22"/>
        </w:rPr>
        <w:t xml:space="preserve">W jego zakres wchodzi także </w:t>
      </w:r>
      <w:r w:rsidR="007D0DD7">
        <w:rPr>
          <w:rFonts w:ascii="Calibri" w:hAnsi="Calibri" w:cs="Calibri"/>
          <w:sz w:val="22"/>
          <w:szCs w:val="22"/>
        </w:rPr>
        <w:t>produkcj</w:t>
      </w:r>
      <w:r w:rsidR="00943232">
        <w:rPr>
          <w:rFonts w:ascii="Calibri" w:hAnsi="Calibri" w:cs="Calibri"/>
          <w:sz w:val="22"/>
          <w:szCs w:val="22"/>
        </w:rPr>
        <w:t xml:space="preserve">a </w:t>
      </w:r>
      <w:r w:rsidR="007D0DD7">
        <w:rPr>
          <w:rFonts w:ascii="Calibri" w:hAnsi="Calibri" w:cs="Calibri"/>
          <w:sz w:val="22"/>
          <w:szCs w:val="22"/>
        </w:rPr>
        <w:t>maszyn i urządzeń dla rolnictwa i</w:t>
      </w:r>
      <w:r w:rsidR="00D74E63">
        <w:rPr>
          <w:rFonts w:ascii="Calibri" w:hAnsi="Calibri" w:cs="Calibri"/>
          <w:sz w:val="22"/>
          <w:szCs w:val="22"/>
        </w:rPr>
        <w:t> </w:t>
      </w:r>
      <w:r w:rsidR="007D0DD7">
        <w:rPr>
          <w:rFonts w:ascii="Calibri" w:hAnsi="Calibri" w:cs="Calibri"/>
          <w:sz w:val="22"/>
          <w:szCs w:val="22"/>
        </w:rPr>
        <w:t xml:space="preserve">przemysłu spożywczego. </w:t>
      </w:r>
    </w:p>
    <w:p w:rsidR="007F76B9" w:rsidRDefault="007F76B9" w:rsidP="003C1E1D">
      <w:pPr>
        <w:rPr>
          <w:rFonts w:ascii="Calibri" w:hAnsi="Calibri" w:cs="Calibri"/>
          <w:sz w:val="22"/>
          <w:szCs w:val="22"/>
        </w:rPr>
      </w:pPr>
    </w:p>
    <w:p w:rsidR="003C1E1D" w:rsidRDefault="003C1E1D" w:rsidP="003C1E1D">
      <w:pPr>
        <w:rPr>
          <w:rFonts w:ascii="Calibri" w:hAnsi="Calibri" w:cs="Calibri"/>
          <w:b/>
          <w:sz w:val="22"/>
          <w:szCs w:val="22"/>
        </w:rPr>
      </w:pPr>
      <w:r w:rsidRPr="00C217D9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1</w:t>
      </w:r>
      <w:r w:rsidRPr="00C217D9">
        <w:rPr>
          <w:rFonts w:ascii="Calibri" w:hAnsi="Calibri" w:cs="Calibri"/>
          <w:b/>
          <w:sz w:val="22"/>
          <w:szCs w:val="22"/>
        </w:rPr>
        <w:t xml:space="preserve">. </w:t>
      </w:r>
      <w:r w:rsidR="0099741A">
        <w:rPr>
          <w:rFonts w:ascii="Calibri" w:hAnsi="Calibri" w:cs="Calibri"/>
          <w:b/>
          <w:sz w:val="22"/>
          <w:szCs w:val="22"/>
        </w:rPr>
        <w:t xml:space="preserve">Regionalne </w:t>
      </w:r>
      <w:r w:rsidRPr="00626DFF">
        <w:rPr>
          <w:rFonts w:ascii="Calibri" w:hAnsi="Calibri" w:cs="Calibri"/>
          <w:b/>
          <w:sz w:val="22"/>
          <w:szCs w:val="22"/>
        </w:rPr>
        <w:t>inteligentn</w:t>
      </w:r>
      <w:r w:rsidR="0099741A">
        <w:rPr>
          <w:rFonts w:ascii="Calibri" w:hAnsi="Calibri" w:cs="Calibri"/>
          <w:b/>
          <w:sz w:val="22"/>
          <w:szCs w:val="22"/>
        </w:rPr>
        <w:t>e</w:t>
      </w:r>
      <w:r w:rsidRPr="00626DF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specjalizacj</w:t>
      </w:r>
      <w:r w:rsidR="0099741A">
        <w:rPr>
          <w:rFonts w:ascii="Calibri" w:hAnsi="Calibri" w:cs="Calibri"/>
          <w:b/>
          <w:sz w:val="22"/>
          <w:szCs w:val="22"/>
        </w:rPr>
        <w:t xml:space="preserve">e wpisujące się </w:t>
      </w:r>
      <w:r>
        <w:rPr>
          <w:rFonts w:ascii="Calibri" w:hAnsi="Calibri" w:cs="Calibri"/>
          <w:b/>
          <w:sz w:val="22"/>
          <w:szCs w:val="22"/>
        </w:rPr>
        <w:t xml:space="preserve"> w obszar „Żywność i produkty rolno-spożywcze”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849"/>
        <w:gridCol w:w="1849"/>
        <w:gridCol w:w="1849"/>
        <w:gridCol w:w="1970"/>
      </w:tblGrid>
      <w:tr w:rsidR="00566A5B" w:rsidRPr="008D27E0" w:rsidTr="002472EB">
        <w:trPr>
          <w:trHeight w:val="358"/>
          <w:jc w:val="center"/>
        </w:trPr>
        <w:tc>
          <w:tcPr>
            <w:tcW w:w="9236" w:type="dxa"/>
            <w:gridSpan w:val="5"/>
            <w:shd w:val="clear" w:color="auto" w:fill="B2A1C7"/>
            <w:vAlign w:val="center"/>
          </w:tcPr>
          <w:p w:rsidR="00566A5B" w:rsidRPr="008D27E0" w:rsidRDefault="00566A5B" w:rsidP="005A486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8D27E0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Żywność i produkty rolno-spożywcze</w:t>
            </w:r>
          </w:p>
        </w:tc>
      </w:tr>
      <w:tr w:rsidR="00865557" w:rsidRPr="00C217D9" w:rsidTr="002472EB">
        <w:trPr>
          <w:cantSplit/>
          <w:trHeight w:val="443"/>
          <w:jc w:val="center"/>
        </w:trPr>
        <w:tc>
          <w:tcPr>
            <w:tcW w:w="1719" w:type="dxa"/>
            <w:shd w:val="clear" w:color="auto" w:fill="E5DFEC"/>
            <w:vAlign w:val="center"/>
          </w:tcPr>
          <w:p w:rsidR="00F91EF8" w:rsidRPr="001D6FCA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1D6FC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49" w:type="dxa"/>
            <w:shd w:val="clear" w:color="auto" w:fill="E5DFEC"/>
            <w:vAlign w:val="center"/>
          </w:tcPr>
          <w:p w:rsidR="00F91EF8" w:rsidRPr="00506123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0612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49" w:type="dxa"/>
            <w:shd w:val="clear" w:color="auto" w:fill="E5DFEC"/>
            <w:vAlign w:val="center"/>
          </w:tcPr>
          <w:p w:rsidR="00F91EF8" w:rsidRPr="003A25E8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3A25E8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49" w:type="dxa"/>
            <w:shd w:val="clear" w:color="auto" w:fill="E5DFEC"/>
            <w:vAlign w:val="center"/>
          </w:tcPr>
          <w:p w:rsidR="00F91EF8" w:rsidRPr="00C217D9" w:rsidRDefault="00F91EF8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970" w:type="dxa"/>
            <w:shd w:val="clear" w:color="auto" w:fill="E5DFEC"/>
            <w:vAlign w:val="center"/>
          </w:tcPr>
          <w:p w:rsidR="00F91EF8" w:rsidRPr="00C217D9" w:rsidRDefault="00D67231" w:rsidP="0022565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Warmińsko-mazurskie</w:t>
            </w:r>
          </w:p>
        </w:tc>
      </w:tr>
      <w:tr w:rsidR="00865557" w:rsidRPr="00C217D9" w:rsidTr="002472EB">
        <w:trPr>
          <w:trHeight w:val="64"/>
          <w:jc w:val="center"/>
        </w:trPr>
        <w:tc>
          <w:tcPr>
            <w:tcW w:w="1719" w:type="dxa"/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Biogospodarka</w:t>
            </w:r>
          </w:p>
          <w:p w:rsidR="002A7675" w:rsidRPr="00506123" w:rsidRDefault="00B54497" w:rsidP="00206DC6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produkc</w:t>
            </w:r>
            <w:r w:rsidRPr="001D6FCA">
              <w:rPr>
                <w:rFonts w:ascii="Calibri" w:hAnsi="Calibri" w:cs="Calibri"/>
                <w:sz w:val="20"/>
                <w:szCs w:val="20"/>
              </w:rPr>
              <w:t xml:space="preserve">ja roślinna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1D6FCA">
              <w:rPr>
                <w:rFonts w:ascii="Calibri" w:hAnsi="Calibri" w:cs="Calibri"/>
                <w:sz w:val="20"/>
                <w:szCs w:val="20"/>
              </w:rPr>
              <w:t>i zwierzęca,</w:t>
            </w:r>
          </w:p>
          <w:p w:rsidR="00A7513F" w:rsidRDefault="00F91EF8" w:rsidP="00963BA2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3A25E8">
              <w:rPr>
                <w:rFonts w:ascii="Calibri" w:hAnsi="Calibri" w:cs="Calibri"/>
                <w:sz w:val="20"/>
                <w:szCs w:val="20"/>
              </w:rPr>
              <w:t>produkcja pasz,</w:t>
            </w:r>
          </w:p>
          <w:p w:rsidR="00F91EF8" w:rsidRPr="003A25E8" w:rsidRDefault="00A7513F" w:rsidP="00963BA2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przetwórstwo rolno-spożywcze</w:t>
            </w:r>
            <w:r w:rsidR="00AD22D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F46AF6" w:rsidRPr="008D27E0" w:rsidRDefault="00F46AF6" w:rsidP="008D27E0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F46AF6">
              <w:rPr>
                <w:rFonts w:ascii="Calibri" w:hAnsi="Calibri" w:cs="Calibri"/>
                <w:b/>
                <w:sz w:val="20"/>
                <w:szCs w:val="20"/>
              </w:rPr>
              <w:t>Przemysł rolno-spożywczy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8D27E0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wydajne, precyzyjne rolnictwo</w:t>
            </w:r>
            <w:r w:rsidR="008E35FC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8D27E0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przemysł spożywczy, w szczególności produkcja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8D27E0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przetwórstwo mleka</w:t>
            </w:r>
            <w:r w:rsidR="008E35FC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żywność wysokiej jakości, żywność tradycyjna</w:t>
            </w:r>
          </w:p>
          <w:p w:rsidR="00F46AF6" w:rsidRPr="008D27E0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logistyka, dystrybucja, robotyka i TIK na potrzeby sektora rolno-spożywczego</w:t>
            </w:r>
            <w:r w:rsidR="00D959E3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959E3" w:rsidRDefault="00D959E3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46AF6" w:rsidRDefault="00D959E3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59E3">
              <w:rPr>
                <w:rFonts w:ascii="Calibri" w:hAnsi="Calibri" w:cs="Calibri"/>
                <w:b/>
                <w:sz w:val="20"/>
                <w:szCs w:val="20"/>
              </w:rPr>
              <w:t>Ekoinnowacje, nauki o środowisku</w:t>
            </w:r>
          </w:p>
          <w:p w:rsidR="00D959E3" w:rsidRPr="008D27E0" w:rsidRDefault="00D959E3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rolnictwo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i przetwórstwo ekologiczne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959E3" w:rsidRDefault="00D959E3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46AF6" w:rsidRDefault="00F46AF6" w:rsidP="008D27E0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F46AF6">
              <w:rPr>
                <w:rFonts w:ascii="Calibri" w:hAnsi="Calibri" w:cs="Calibri"/>
                <w:b/>
                <w:sz w:val="20"/>
                <w:szCs w:val="20"/>
              </w:rPr>
              <w:t>Przemysł metalowo-maszynowy, szkutniczy</w:t>
            </w:r>
          </w:p>
          <w:p w:rsidR="00F46AF6" w:rsidRDefault="00F46AF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F46AF6">
              <w:rPr>
                <w:rFonts w:ascii="Calibri" w:hAnsi="Calibri" w:cs="Calibri"/>
                <w:sz w:val="20"/>
                <w:szCs w:val="20"/>
              </w:rPr>
              <w:t xml:space="preserve">produkcja maszyn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 xml:space="preserve">i urządzeń,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 xml:space="preserve">w szczególności maszyn na potrzeby rolnictwa, przemysłu spożywczego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>i leśnictwa</w:t>
            </w:r>
            <w:r w:rsidR="008E35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963BA2" w:rsidRPr="008D27E0" w:rsidRDefault="00963BA2" w:rsidP="008D27E0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Jakość życia</w:t>
            </w:r>
          </w:p>
          <w:p w:rsidR="0039531D" w:rsidRPr="005A4863" w:rsidRDefault="0039531D" w:rsidP="00206DC6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zrównoważone rolnictwo</w:t>
            </w:r>
            <w:r w:rsidR="00AD22D4">
              <w:rPr>
                <w:rFonts w:ascii="Calibri" w:hAnsi="Calibri" w:cs="Calibri"/>
                <w:sz w:val="20"/>
                <w:szCs w:val="20"/>
              </w:rPr>
              <w:t>,</w:t>
            </w:r>
            <w:r w:rsidRPr="005A486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E35FC" w:rsidRDefault="00F91EF8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1D6FCA">
              <w:rPr>
                <w:rFonts w:ascii="Calibri" w:hAnsi="Calibri" w:cs="Calibri"/>
                <w:sz w:val="20"/>
                <w:szCs w:val="20"/>
              </w:rPr>
              <w:t xml:space="preserve">produkcja żywności najwyższej jakości biologicznej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1D6FCA">
              <w:rPr>
                <w:rFonts w:ascii="Calibri" w:hAnsi="Calibri" w:cs="Calibri"/>
                <w:sz w:val="20"/>
                <w:szCs w:val="20"/>
              </w:rPr>
              <w:t>i zdrowotnej,</w:t>
            </w:r>
          </w:p>
          <w:p w:rsidR="00A7513F" w:rsidRPr="008D27E0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ekologiczne</w:t>
            </w:r>
            <w:r w:rsidR="008E35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7513F" w:rsidRPr="008D27E0">
              <w:rPr>
                <w:rFonts w:ascii="Calibri" w:hAnsi="Calibri" w:cs="Calibri"/>
                <w:sz w:val="20"/>
                <w:szCs w:val="20"/>
              </w:rPr>
              <w:t>zrównoważone przetwórstwo</w:t>
            </w:r>
            <w:r w:rsidR="00AD22D4" w:rsidRPr="008D27E0">
              <w:rPr>
                <w:rFonts w:ascii="Calibri" w:hAnsi="Calibri" w:cs="Calibri"/>
                <w:sz w:val="20"/>
                <w:szCs w:val="20"/>
              </w:rPr>
              <w:t>,</w:t>
            </w:r>
            <w:r w:rsidR="00A7513F" w:rsidRPr="008D27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D22D4" w:rsidRPr="00963BA2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1D6FCA">
              <w:rPr>
                <w:rFonts w:ascii="Calibri" w:hAnsi="Calibri" w:cs="Calibri"/>
                <w:sz w:val="20"/>
                <w:szCs w:val="20"/>
              </w:rPr>
              <w:t xml:space="preserve">przetwórstwo żywności najwyższej jakości biologicznej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1D6FCA">
              <w:rPr>
                <w:rFonts w:ascii="Calibri" w:hAnsi="Calibri" w:cs="Calibri"/>
                <w:sz w:val="20"/>
                <w:szCs w:val="20"/>
              </w:rPr>
              <w:t xml:space="preserve">i zdrowotnej, </w:t>
            </w:r>
          </w:p>
          <w:p w:rsidR="00F91EF8" w:rsidRPr="00506123" w:rsidRDefault="00AD22D4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rodukty regionalne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i tradycyjne.</w:t>
            </w:r>
          </w:p>
        </w:tc>
        <w:tc>
          <w:tcPr>
            <w:tcW w:w="1849" w:type="dxa"/>
            <w:shd w:val="clear" w:color="auto" w:fill="auto"/>
          </w:tcPr>
          <w:p w:rsidR="00865557" w:rsidRPr="00C217D9" w:rsidRDefault="008A71C1" w:rsidP="00206DC6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Nowoczesne rolnictwo</w:t>
            </w:r>
          </w:p>
          <w:p w:rsidR="00F91EF8" w:rsidRPr="001D6FCA" w:rsidRDefault="00B54497" w:rsidP="00206DC6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 xml:space="preserve">uprawa zbóż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5A4863">
              <w:rPr>
                <w:rFonts w:ascii="Calibri" w:hAnsi="Calibri" w:cs="Calibri"/>
                <w:sz w:val="20"/>
                <w:szCs w:val="20"/>
              </w:rPr>
              <w:t>i ziemniaków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8D27E0" w:rsidRDefault="00B54497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63BA2">
              <w:rPr>
                <w:rFonts w:ascii="Calibri" w:hAnsi="Calibri" w:cs="Calibri"/>
                <w:sz w:val="20"/>
                <w:szCs w:val="20"/>
              </w:rPr>
              <w:t xml:space="preserve">ogrodnictwo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963BA2">
              <w:rPr>
                <w:rFonts w:ascii="Calibri" w:hAnsi="Calibri" w:cs="Calibri"/>
                <w:sz w:val="20"/>
                <w:szCs w:val="20"/>
              </w:rPr>
              <w:t>i sadownictwo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963BA2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63BA2">
              <w:rPr>
                <w:rFonts w:ascii="Calibri" w:hAnsi="Calibri" w:cs="Calibri"/>
                <w:sz w:val="20"/>
                <w:szCs w:val="20"/>
              </w:rPr>
              <w:t>potencjał w produkcji żywności organicznej</w:t>
            </w:r>
            <w:r w:rsidR="00A7513F">
              <w:rPr>
                <w:rFonts w:ascii="Calibri" w:hAnsi="Calibri" w:cs="Calibri"/>
                <w:sz w:val="20"/>
                <w:szCs w:val="20"/>
              </w:rPr>
              <w:t>.</w:t>
            </w:r>
            <w:r w:rsidR="00A7513F" w:rsidRPr="00963B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A7513F" w:rsidRDefault="00A7513F" w:rsidP="00A7513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7513F" w:rsidRPr="00C217D9" w:rsidRDefault="00A7513F" w:rsidP="00A7513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Nowoczesne przetwórstwo spożywcze:</w:t>
            </w:r>
          </w:p>
          <w:p w:rsidR="00A7513F" w:rsidRPr="001D6FCA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 xml:space="preserve">rozwój przemysłu </w:t>
            </w:r>
            <w:r w:rsidRPr="001D6FCA">
              <w:rPr>
                <w:rFonts w:ascii="Calibri" w:hAnsi="Calibri" w:cs="Calibri"/>
                <w:sz w:val="20"/>
                <w:szCs w:val="20"/>
              </w:rPr>
              <w:t>mięsnego i mleczarskiego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506123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06123">
              <w:rPr>
                <w:rFonts w:ascii="Calibri" w:hAnsi="Calibri" w:cs="Calibri"/>
                <w:sz w:val="20"/>
                <w:szCs w:val="20"/>
              </w:rPr>
              <w:t>młynarstwo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7513F" w:rsidRPr="003A25E8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3A25E8">
              <w:rPr>
                <w:rFonts w:ascii="Calibri" w:hAnsi="Calibri" w:cs="Calibri"/>
                <w:sz w:val="20"/>
                <w:szCs w:val="20"/>
              </w:rPr>
              <w:t>cukiernictwo</w:t>
            </w:r>
          </w:p>
          <w:p w:rsidR="00F91EF8" w:rsidRPr="00C217D9" w:rsidRDefault="00A7513F" w:rsidP="00A7513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przemysł owocowo-warzywny</w:t>
            </w:r>
            <w:r w:rsidR="00AD22D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7D9">
              <w:rPr>
                <w:rFonts w:ascii="Calibri" w:hAnsi="Calibri" w:cs="Calibri"/>
                <w:b/>
                <w:sz w:val="20"/>
                <w:szCs w:val="20"/>
              </w:rPr>
              <w:t>Żywność wysokiej jakości</w:t>
            </w:r>
          </w:p>
          <w:p w:rsidR="00F26E91" w:rsidRPr="00506123" w:rsidRDefault="00F26E91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>produkcja wyrobów piekarskich, wyrobów cukie</w:t>
            </w:r>
            <w:r w:rsidR="00B54497" w:rsidRPr="001D6FCA">
              <w:rPr>
                <w:rFonts w:ascii="Calibri" w:hAnsi="Calibri" w:cs="Calibri"/>
                <w:sz w:val="20"/>
                <w:szCs w:val="20"/>
              </w:rPr>
              <w:t>rniczych, napojów alkoholowych,</w:t>
            </w:r>
          </w:p>
          <w:p w:rsidR="008A71C1" w:rsidRPr="00C217D9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3A25E8">
              <w:rPr>
                <w:rFonts w:ascii="Calibri" w:hAnsi="Calibri" w:cs="Calibri"/>
                <w:sz w:val="20"/>
                <w:szCs w:val="20"/>
              </w:rPr>
              <w:t>chów i hodowla ryb</w:t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 i innych organizmów wodnych, bydła, drobiu, </w:t>
            </w:r>
          </w:p>
          <w:p w:rsidR="00F91EF8" w:rsidRPr="00C217D9" w:rsidRDefault="00F91EF8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pszczelarstwo,</w:t>
            </w:r>
          </w:p>
          <w:p w:rsidR="00F91EF8" w:rsidRPr="00C217D9" w:rsidRDefault="003A5945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produkcja żywności 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wysokiej jakości</w:t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91EF8" w:rsidRPr="00C217D9">
              <w:rPr>
                <w:rFonts w:ascii="Calibri" w:hAnsi="Calibri" w:cs="Calibri"/>
                <w:sz w:val="20"/>
                <w:szCs w:val="20"/>
              </w:rPr>
              <w:t xml:space="preserve">nieprzetworzonej: uprawa warzyw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="00F91EF8" w:rsidRPr="00C217D9">
              <w:rPr>
                <w:rFonts w:ascii="Calibri" w:hAnsi="Calibri" w:cs="Calibri"/>
                <w:sz w:val="20"/>
                <w:szCs w:val="20"/>
              </w:rPr>
              <w:t>i owoców, mleko, jaja, uprawa zbóż,</w:t>
            </w:r>
          </w:p>
          <w:p w:rsidR="00AD22D4" w:rsidRPr="008D27E0" w:rsidRDefault="00AD22D4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5A4863">
              <w:rPr>
                <w:rFonts w:ascii="Calibri" w:hAnsi="Calibri" w:cs="Calibri"/>
                <w:sz w:val="20"/>
                <w:szCs w:val="20"/>
              </w:rPr>
              <w:t xml:space="preserve">przetwórstwo spożywcze: ryby, mięso wyroby mleczarskie, owoce i warzywa, produkcja soków, wód mineralnych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5A4863">
              <w:rPr>
                <w:rFonts w:ascii="Calibri" w:hAnsi="Calibri" w:cs="Calibri"/>
                <w:sz w:val="20"/>
                <w:szCs w:val="20"/>
              </w:rPr>
              <w:t>i innych napojów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BF37EF" w:rsidRDefault="00637300" w:rsidP="00BF37E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produkcja </w:t>
            </w:r>
            <w:r w:rsidR="003A5945" w:rsidRPr="008D27E0">
              <w:rPr>
                <w:rFonts w:ascii="Calibri" w:hAnsi="Calibri" w:cs="Calibri"/>
                <w:sz w:val="20"/>
                <w:szCs w:val="20"/>
              </w:rPr>
              <w:t>wysokiej jakości</w:t>
            </w:r>
            <w:r w:rsidR="003A5945" w:rsidRPr="00C217D9">
              <w:rPr>
                <w:rFonts w:ascii="Calibri" w:hAnsi="Calibri" w:cs="Calibri"/>
                <w:sz w:val="20"/>
                <w:szCs w:val="20"/>
              </w:rPr>
              <w:t xml:space="preserve"> żywności </w:t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na potrzeby hodowli zwierząt: produkcja paszy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i karmy dla zwierząt</w:t>
            </w:r>
            <w:r w:rsidR="000F533B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22D4" w:rsidRPr="00BF37EF" w:rsidRDefault="000F533B" w:rsidP="00BF37E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BF37EF">
              <w:rPr>
                <w:rFonts w:ascii="Calibri" w:hAnsi="Calibri" w:cs="Calibri"/>
                <w:sz w:val="20"/>
                <w:szCs w:val="20"/>
              </w:rPr>
              <w:t xml:space="preserve">produkcja maszyn dla rolnictwa </w:t>
            </w:r>
            <w:r w:rsidR="00BF37EF" w:rsidRPr="00BF37EF">
              <w:rPr>
                <w:rFonts w:ascii="Calibri" w:hAnsi="Calibri" w:cs="Calibri"/>
                <w:sz w:val="20"/>
                <w:szCs w:val="20"/>
              </w:rPr>
              <w:t>(rybołówstwa).</w:t>
            </w:r>
          </w:p>
        </w:tc>
      </w:tr>
    </w:tbl>
    <w:p w:rsidR="00566A5B" w:rsidRDefault="00566A5B">
      <w:pPr>
        <w:widowControl/>
        <w:suppressAutoHyphens w:val="0"/>
        <w:autoSpaceDN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424037" w:rsidRDefault="007D0DD7" w:rsidP="00D6723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</w:t>
      </w:r>
      <w:r w:rsidR="00424037">
        <w:rPr>
          <w:rFonts w:ascii="Calibri" w:hAnsi="Calibri" w:cs="Calibri"/>
          <w:b/>
          <w:sz w:val="22"/>
          <w:szCs w:val="22"/>
        </w:rPr>
        <w:t>bszar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424037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Ekologia</w:t>
      </w:r>
      <w:r w:rsidR="00424037">
        <w:rPr>
          <w:rFonts w:ascii="Calibri" w:hAnsi="Calibri" w:cs="Calibri"/>
          <w:b/>
          <w:sz w:val="22"/>
          <w:szCs w:val="22"/>
        </w:rPr>
        <w:t xml:space="preserve">” </w:t>
      </w:r>
    </w:p>
    <w:p w:rsidR="00441DD5" w:rsidRDefault="007D0DD7" w:rsidP="009432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obszaru </w:t>
      </w:r>
      <w:r w:rsidR="007F76B9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</w:rPr>
        <w:t>Ekologia</w:t>
      </w:r>
      <w:r w:rsidR="007F76B9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należą </w:t>
      </w:r>
      <w:r w:rsidR="00D44C0F">
        <w:rPr>
          <w:rFonts w:ascii="Calibri" w:hAnsi="Calibri" w:cs="Calibri"/>
          <w:sz w:val="22"/>
          <w:szCs w:val="22"/>
        </w:rPr>
        <w:t xml:space="preserve">sektory </w:t>
      </w:r>
      <w:r>
        <w:rPr>
          <w:rFonts w:ascii="Calibri" w:hAnsi="Calibri" w:cs="Calibri"/>
          <w:sz w:val="22"/>
          <w:szCs w:val="22"/>
        </w:rPr>
        <w:t xml:space="preserve">powiązane  bezpośrednio z ochroną środowiska </w:t>
      </w:r>
      <w:r w:rsidR="007F76B9">
        <w:rPr>
          <w:rFonts w:ascii="Calibri" w:hAnsi="Calibri" w:cs="Calibri"/>
          <w:sz w:val="22"/>
          <w:szCs w:val="22"/>
        </w:rPr>
        <w:t>(</w:t>
      </w:r>
      <w:r w:rsidR="003C13E2">
        <w:rPr>
          <w:rFonts w:ascii="Calibri" w:hAnsi="Calibri" w:cs="Calibri"/>
          <w:sz w:val="22"/>
          <w:szCs w:val="22"/>
        </w:rPr>
        <w:t xml:space="preserve">np. </w:t>
      </w:r>
      <w:r w:rsidR="007F76B9">
        <w:rPr>
          <w:rFonts w:ascii="Calibri" w:hAnsi="Calibri" w:cs="Calibri"/>
          <w:sz w:val="22"/>
          <w:szCs w:val="22"/>
        </w:rPr>
        <w:t xml:space="preserve">ochrona przyrody, </w:t>
      </w:r>
      <w:r w:rsidR="003C13E2">
        <w:rPr>
          <w:rFonts w:ascii="Calibri" w:hAnsi="Calibri" w:cs="Calibri"/>
          <w:sz w:val="22"/>
          <w:szCs w:val="22"/>
        </w:rPr>
        <w:t xml:space="preserve">monitoring środowiska) </w:t>
      </w:r>
      <w:r>
        <w:rPr>
          <w:rFonts w:ascii="Calibri" w:hAnsi="Calibri" w:cs="Calibri"/>
          <w:sz w:val="22"/>
          <w:szCs w:val="22"/>
        </w:rPr>
        <w:t>oraz inżynieri</w:t>
      </w:r>
      <w:r w:rsidR="00D44C0F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 xml:space="preserve"> środowiska i technologi</w:t>
      </w:r>
      <w:r w:rsidR="00D44C0F">
        <w:rPr>
          <w:rFonts w:ascii="Calibri" w:hAnsi="Calibri" w:cs="Calibri"/>
          <w:sz w:val="22"/>
          <w:szCs w:val="22"/>
        </w:rPr>
        <w:t xml:space="preserve">ami </w:t>
      </w:r>
      <w:r>
        <w:rPr>
          <w:rFonts w:ascii="Calibri" w:hAnsi="Calibri" w:cs="Calibri"/>
          <w:sz w:val="22"/>
          <w:szCs w:val="22"/>
        </w:rPr>
        <w:t>środowiskow</w:t>
      </w:r>
      <w:r w:rsidR="00D44C0F">
        <w:rPr>
          <w:rFonts w:ascii="Calibri" w:hAnsi="Calibri" w:cs="Calibri"/>
          <w:sz w:val="22"/>
          <w:szCs w:val="22"/>
        </w:rPr>
        <w:t>ymi</w:t>
      </w:r>
      <w:r w:rsidR="003C13E2" w:rsidRPr="003C13E2">
        <w:rPr>
          <w:rFonts w:ascii="Calibri" w:hAnsi="Calibri" w:cs="Calibri"/>
          <w:sz w:val="22"/>
          <w:szCs w:val="22"/>
        </w:rPr>
        <w:t xml:space="preserve"> </w:t>
      </w:r>
      <w:r w:rsidR="003C13E2">
        <w:rPr>
          <w:rFonts w:ascii="Calibri" w:hAnsi="Calibri" w:cs="Calibri"/>
          <w:sz w:val="22"/>
          <w:szCs w:val="22"/>
        </w:rPr>
        <w:t>(np. odprowadzenie i oczyszczanie ścieków, gospodarka odpadami, rekultywacja, regeneracja)</w:t>
      </w:r>
      <w:r w:rsidR="00943232">
        <w:rPr>
          <w:rFonts w:ascii="Calibri" w:hAnsi="Calibri" w:cs="Calibri"/>
          <w:sz w:val="22"/>
          <w:szCs w:val="22"/>
        </w:rPr>
        <w:t xml:space="preserve">. Obszar jest uzupełniany </w:t>
      </w:r>
      <w:r>
        <w:rPr>
          <w:rFonts w:ascii="Calibri" w:hAnsi="Calibri" w:cs="Calibri"/>
          <w:sz w:val="22"/>
          <w:szCs w:val="22"/>
        </w:rPr>
        <w:t>o sektor badań</w:t>
      </w:r>
      <w:r w:rsidR="007F76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środowiskowych</w:t>
      </w:r>
      <w:r w:rsidR="00D44C0F">
        <w:rPr>
          <w:rFonts w:ascii="Calibri" w:hAnsi="Calibri" w:cs="Calibri"/>
          <w:sz w:val="22"/>
          <w:szCs w:val="22"/>
        </w:rPr>
        <w:t>, B+R i ekoinnowacji</w:t>
      </w:r>
      <w:r w:rsidR="00441DD5">
        <w:rPr>
          <w:rFonts w:ascii="Calibri" w:hAnsi="Calibri" w:cs="Calibri"/>
          <w:sz w:val="22"/>
          <w:szCs w:val="22"/>
        </w:rPr>
        <w:t>.</w:t>
      </w:r>
    </w:p>
    <w:p w:rsidR="007D0DD7" w:rsidRDefault="007D0DD7" w:rsidP="00D67231">
      <w:pPr>
        <w:jc w:val="both"/>
        <w:rPr>
          <w:rFonts w:ascii="Calibri" w:hAnsi="Calibri" w:cs="Calibri"/>
          <w:b/>
          <w:sz w:val="22"/>
          <w:szCs w:val="22"/>
        </w:rPr>
      </w:pPr>
    </w:p>
    <w:p w:rsidR="007D0DD7" w:rsidRDefault="007D0DD7" w:rsidP="007D0DD7">
      <w:pPr>
        <w:jc w:val="both"/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2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Pr="00626DF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specjalizacj</w:t>
      </w:r>
      <w:r w:rsidR="003D0F52"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wpisujące się </w:t>
      </w:r>
      <w:r>
        <w:rPr>
          <w:rFonts w:ascii="Calibri" w:hAnsi="Calibri" w:cs="Calibri"/>
          <w:b/>
          <w:sz w:val="22"/>
          <w:szCs w:val="22"/>
        </w:rPr>
        <w:t>w obszar „</w:t>
      </w:r>
      <w:r w:rsidR="00497DD2">
        <w:rPr>
          <w:rFonts w:ascii="Calibri" w:hAnsi="Calibri" w:cs="Calibri"/>
          <w:b/>
          <w:sz w:val="22"/>
          <w:szCs w:val="22"/>
        </w:rPr>
        <w:t>Ekologia</w:t>
      </w:r>
      <w:r>
        <w:rPr>
          <w:rFonts w:ascii="Calibri" w:hAnsi="Calibri" w:cs="Calibri"/>
          <w:b/>
          <w:sz w:val="22"/>
          <w:szCs w:val="22"/>
        </w:rPr>
        <w:t xml:space="preserve">” </w:t>
      </w:r>
    </w:p>
    <w:tbl>
      <w:tblPr>
        <w:tblW w:w="96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814"/>
        <w:gridCol w:w="1843"/>
        <w:gridCol w:w="1828"/>
        <w:gridCol w:w="2144"/>
      </w:tblGrid>
      <w:tr w:rsidR="00566A5B" w:rsidRPr="00626DFF" w:rsidTr="00FB1B1B">
        <w:trPr>
          <w:cantSplit/>
          <w:trHeight w:val="471"/>
          <w:jc w:val="center"/>
        </w:trPr>
        <w:tc>
          <w:tcPr>
            <w:tcW w:w="9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626DFF" w:rsidRDefault="00566A5B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lang w:eastAsia="pl-PL"/>
              </w:rPr>
              <w:t>Ekologia</w:t>
            </w:r>
          </w:p>
        </w:tc>
      </w:tr>
      <w:tr w:rsidR="00424037" w:rsidRPr="00626DFF" w:rsidTr="00FB1B1B">
        <w:trPr>
          <w:cantSplit/>
          <w:trHeight w:val="590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424037" w:rsidRPr="00626DFF" w:rsidRDefault="00424037" w:rsidP="00D62E5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424037" w:rsidRPr="00626DFF" w:rsidTr="00FB1B1B">
        <w:trPr>
          <w:cantSplit/>
          <w:trHeight w:val="985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37" w:rsidRPr="00626DFF" w:rsidRDefault="00424037" w:rsidP="00D62E5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rekultywacja gruntów i oczyszczanie wód gruntowych</w:t>
            </w:r>
            <w:r w:rsidR="00D67231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regeneracja produktów i ochrona przyrody</w:t>
            </w:r>
            <w:r w:rsidR="00D67231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 xml:space="preserve">gospodarka odpadami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626DFF">
              <w:rPr>
                <w:rFonts w:ascii="Calibri" w:hAnsi="Calibri" w:cs="Calibri"/>
                <w:sz w:val="20"/>
                <w:szCs w:val="20"/>
              </w:rPr>
              <w:t>i recykling,</w:t>
            </w:r>
          </w:p>
          <w:p w:rsidR="00424037" w:rsidRPr="008D27E0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gospodarka ściekami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monitoring zanieczyszczeń powietrza, 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monitoring hałasu,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monitoring środowiska i analizy laboratoryjne,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usługi B+R w zakresie ochrony środowiska,</w:t>
            </w:r>
          </w:p>
          <w:p w:rsidR="00AD22D4" w:rsidRPr="00C217D9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przemysły i usługi środowiskowe (ekobiznes),</w:t>
            </w:r>
          </w:p>
          <w:p w:rsidR="00AD22D4" w:rsidRPr="00506123" w:rsidRDefault="00AD22D4" w:rsidP="00AD22D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zarządzanie środowiskiem.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9E3" w:rsidRDefault="00D959E3" w:rsidP="008D27E0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b/>
                <w:sz w:val="20"/>
                <w:szCs w:val="20"/>
              </w:rPr>
              <w:t>Ekoinnowacje, nauki o środowisku</w:t>
            </w:r>
            <w:r w:rsidRPr="00626DFF" w:rsidDel="00D959E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 xml:space="preserve"> </w:t>
            </w:r>
          </w:p>
          <w:p w:rsidR="00D959E3" w:rsidRPr="00D959E3" w:rsidRDefault="00D959E3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ekoinnowacje</w:t>
            </w:r>
            <w:r w:rsidR="00144334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D959E3" w:rsidRPr="008D27E0" w:rsidRDefault="00D959E3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D27E0">
              <w:rPr>
                <w:rFonts w:ascii="Calibri" w:hAnsi="Calibri" w:cs="Calibri"/>
                <w:sz w:val="20"/>
                <w:szCs w:val="20"/>
              </w:rPr>
              <w:t>ekorozwój (np. inżynieria ekologiczna, badania nad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bioróżno</w:t>
            </w:r>
            <w:r w:rsidR="00144334">
              <w:rPr>
                <w:rFonts w:ascii="Calibri" w:hAnsi="Calibri" w:cs="Calibri"/>
                <w:sz w:val="20"/>
                <w:szCs w:val="20"/>
              </w:rPr>
              <w:t>-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rodnością)</w:t>
            </w:r>
            <w:r w:rsidR="003C13E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959E3" w:rsidRPr="008D27E0" w:rsidRDefault="00D959E3" w:rsidP="003C13E2">
            <w:pPr>
              <w:widowControl/>
              <w:suppressAutoHyphens w:val="0"/>
              <w:autoSpaceDN/>
              <w:ind w:left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:rsidR="00424037" w:rsidRPr="00963BA2" w:rsidRDefault="00424037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037" w:rsidRPr="00626DFF" w:rsidRDefault="00424037" w:rsidP="00D62E5F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F791D">
              <w:rPr>
                <w:rFonts w:ascii="Calibri" w:hAnsi="Calibri" w:cs="Calibri"/>
                <w:b/>
                <w:sz w:val="20"/>
                <w:szCs w:val="20"/>
              </w:rPr>
              <w:t>Jakość życia</w:t>
            </w:r>
          </w:p>
          <w:p w:rsidR="00424037" w:rsidRPr="005A4863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bio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626DFF">
              <w:rPr>
                <w:rFonts w:ascii="Calibri" w:hAnsi="Calibri" w:cs="Calibri"/>
                <w:sz w:val="20"/>
                <w:szCs w:val="20"/>
              </w:rPr>
              <w:t>degradowalne tworzywa sztuczne</w:t>
            </w:r>
            <w:r w:rsidR="00D6723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4E" w:rsidRPr="00D62E5F" w:rsidRDefault="00F1134E" w:rsidP="00F1134E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2E5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Potencjał rozwoju technologii w obszarach: </w:t>
            </w:r>
            <w:r w:rsidRPr="00D62E5F">
              <w:rPr>
                <w:rFonts w:ascii="Calibri" w:hAnsi="Calibri" w:cs="Calibri"/>
                <w:color w:val="000000"/>
                <w:sz w:val="20"/>
                <w:szCs w:val="20"/>
              </w:rPr>
              <w:t>ekologia i technologie środowiskowe, 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tym hydrologia i ekoenergetyka.</w:t>
            </w:r>
          </w:p>
          <w:p w:rsidR="00424037" w:rsidRPr="001D6FCA" w:rsidRDefault="00424037" w:rsidP="00D62E5F">
            <w:pPr>
              <w:widowControl/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037" w:rsidRPr="00626DFF" w:rsidRDefault="00424037" w:rsidP="00D62E5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Ekonomia wody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rekultywacja jezior,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>recycling, utylizacja odpadów,</w:t>
            </w:r>
          </w:p>
          <w:p w:rsidR="00424037" w:rsidRPr="00626DFF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 xml:space="preserve">przetwarzanie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626DFF">
              <w:rPr>
                <w:rFonts w:ascii="Calibri" w:hAnsi="Calibri" w:cs="Calibri"/>
                <w:sz w:val="20"/>
                <w:szCs w:val="20"/>
              </w:rPr>
              <w:t>i unieszkodliwianie odpadów porolniczych</w:t>
            </w:r>
          </w:p>
          <w:p w:rsidR="00424037" w:rsidRPr="00506123" w:rsidRDefault="00424037" w:rsidP="00D62E5F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pl-PL"/>
              </w:rPr>
            </w:pPr>
            <w:r w:rsidRPr="00626DFF">
              <w:rPr>
                <w:rFonts w:ascii="Calibri" w:hAnsi="Calibri" w:cs="Calibri"/>
                <w:sz w:val="20"/>
                <w:szCs w:val="20"/>
              </w:rPr>
              <w:t xml:space="preserve">odprowadzanie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626DFF">
              <w:rPr>
                <w:rFonts w:ascii="Calibri" w:hAnsi="Calibri" w:cs="Calibri"/>
                <w:sz w:val="20"/>
                <w:szCs w:val="20"/>
              </w:rPr>
              <w:t>i oczyszczalnie ścieków</w:t>
            </w:r>
            <w:r w:rsidR="00D6723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69450F" w:rsidRPr="00626DFF" w:rsidRDefault="0069450F" w:rsidP="0069450F">
      <w:pPr>
        <w:jc w:val="both"/>
        <w:rPr>
          <w:rFonts w:ascii="Calibri" w:hAnsi="Calibri" w:cs="Calibri"/>
          <w:b/>
          <w:sz w:val="20"/>
        </w:rPr>
      </w:pPr>
    </w:p>
    <w:p w:rsidR="00D44C0F" w:rsidRDefault="00EE6FCE" w:rsidP="00D44C0F">
      <w:pPr>
        <w:jc w:val="both"/>
        <w:rPr>
          <w:rFonts w:ascii="Calibri" w:hAnsi="Calibri" w:cs="Calibri"/>
          <w:b/>
          <w:sz w:val="22"/>
          <w:szCs w:val="22"/>
        </w:rPr>
      </w:pPr>
      <w:r>
        <w:br w:type="page"/>
      </w:r>
      <w:r w:rsidR="00D44C0F">
        <w:rPr>
          <w:rFonts w:ascii="Calibri" w:hAnsi="Calibri" w:cs="Calibri"/>
          <w:b/>
          <w:sz w:val="22"/>
          <w:szCs w:val="22"/>
        </w:rPr>
        <w:t xml:space="preserve">Obszar „Turystyka, medycyna, zdrowie” </w:t>
      </w:r>
    </w:p>
    <w:p w:rsidR="00441DD5" w:rsidRDefault="00D44C0F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tego obszaru należą </w:t>
      </w:r>
      <w:r w:rsidR="00441DD5">
        <w:rPr>
          <w:rFonts w:ascii="Calibri" w:hAnsi="Calibri" w:cs="Calibri"/>
          <w:sz w:val="22"/>
          <w:szCs w:val="22"/>
        </w:rPr>
        <w:t xml:space="preserve">przemysł turystyczny, badania i </w:t>
      </w:r>
      <w:r w:rsidR="007F76B9">
        <w:rPr>
          <w:rFonts w:ascii="Calibri" w:hAnsi="Calibri" w:cs="Calibri"/>
          <w:sz w:val="22"/>
          <w:szCs w:val="22"/>
        </w:rPr>
        <w:t>tech</w:t>
      </w:r>
      <w:r w:rsidR="00441DD5">
        <w:rPr>
          <w:rFonts w:ascii="Calibri" w:hAnsi="Calibri" w:cs="Calibri"/>
          <w:sz w:val="22"/>
          <w:szCs w:val="22"/>
        </w:rPr>
        <w:t>nologie medyczne</w:t>
      </w:r>
      <w:r w:rsidR="007F76B9">
        <w:rPr>
          <w:rFonts w:ascii="Calibri" w:hAnsi="Calibri" w:cs="Calibri"/>
          <w:sz w:val="22"/>
          <w:szCs w:val="22"/>
        </w:rPr>
        <w:t xml:space="preserve"> (np. biotechnologia</w:t>
      </w:r>
      <w:r w:rsidR="00943232">
        <w:rPr>
          <w:rFonts w:ascii="Calibri" w:hAnsi="Calibri" w:cs="Calibri"/>
          <w:sz w:val="22"/>
          <w:szCs w:val="22"/>
        </w:rPr>
        <w:t>, genetyka</w:t>
      </w:r>
      <w:r w:rsidR="007F76B9">
        <w:rPr>
          <w:rFonts w:ascii="Calibri" w:hAnsi="Calibri" w:cs="Calibri"/>
          <w:sz w:val="22"/>
          <w:szCs w:val="22"/>
        </w:rPr>
        <w:t>)</w:t>
      </w:r>
      <w:r w:rsidR="00943232">
        <w:rPr>
          <w:rFonts w:ascii="Calibri" w:hAnsi="Calibri" w:cs="Calibri"/>
          <w:sz w:val="22"/>
          <w:szCs w:val="22"/>
        </w:rPr>
        <w:t xml:space="preserve"> </w:t>
      </w:r>
      <w:r w:rsidR="00441DD5">
        <w:rPr>
          <w:rFonts w:ascii="Calibri" w:hAnsi="Calibri" w:cs="Calibri"/>
          <w:sz w:val="22"/>
          <w:szCs w:val="22"/>
        </w:rPr>
        <w:t>oraz wytwarzanie produktów leczniczych</w:t>
      </w:r>
      <w:r w:rsidR="007F76B9">
        <w:rPr>
          <w:rFonts w:ascii="Calibri" w:hAnsi="Calibri" w:cs="Calibri"/>
          <w:sz w:val="22"/>
          <w:szCs w:val="22"/>
        </w:rPr>
        <w:t>,</w:t>
      </w:r>
      <w:r w:rsidR="00441DD5">
        <w:rPr>
          <w:rFonts w:ascii="Calibri" w:hAnsi="Calibri" w:cs="Calibri"/>
          <w:sz w:val="22"/>
          <w:szCs w:val="22"/>
        </w:rPr>
        <w:t xml:space="preserve"> jak również usługi i zabiegi medyczne </w:t>
      </w:r>
      <w:r w:rsidR="00943232">
        <w:rPr>
          <w:rFonts w:ascii="Calibri" w:hAnsi="Calibri" w:cs="Calibri"/>
          <w:sz w:val="22"/>
          <w:szCs w:val="22"/>
        </w:rPr>
        <w:t xml:space="preserve">(np. zabiegi specjalistyczne, rehabilitacja, fizykoterapia) </w:t>
      </w:r>
      <w:r w:rsidR="00441DD5">
        <w:rPr>
          <w:rFonts w:ascii="Calibri" w:hAnsi="Calibri" w:cs="Calibri"/>
          <w:sz w:val="22"/>
          <w:szCs w:val="22"/>
        </w:rPr>
        <w:t>oraz sektory związane z</w:t>
      </w:r>
      <w:r w:rsidR="007F76B9">
        <w:rPr>
          <w:rFonts w:ascii="Calibri" w:hAnsi="Calibri" w:cs="Calibri"/>
          <w:sz w:val="22"/>
          <w:szCs w:val="22"/>
        </w:rPr>
        <w:t> </w:t>
      </w:r>
      <w:r w:rsidR="00441DD5">
        <w:rPr>
          <w:rFonts w:ascii="Calibri" w:hAnsi="Calibri" w:cs="Calibri"/>
          <w:sz w:val="22"/>
          <w:szCs w:val="22"/>
        </w:rPr>
        <w:t>profilaktyką zdrowotną</w:t>
      </w:r>
      <w:r w:rsidR="00943232">
        <w:rPr>
          <w:rFonts w:ascii="Calibri" w:hAnsi="Calibri" w:cs="Calibri"/>
          <w:sz w:val="22"/>
          <w:szCs w:val="22"/>
        </w:rPr>
        <w:t xml:space="preserve"> (np. dietetyka, zdrowy styl życia, wellnes, uzdrowiska)</w:t>
      </w:r>
      <w:r w:rsidR="00441DD5">
        <w:rPr>
          <w:rFonts w:ascii="Calibri" w:hAnsi="Calibri" w:cs="Calibri"/>
          <w:sz w:val="22"/>
          <w:szCs w:val="22"/>
        </w:rPr>
        <w:t xml:space="preserve">. </w:t>
      </w:r>
    </w:p>
    <w:p w:rsidR="007F76B9" w:rsidRDefault="007F76B9" w:rsidP="00913824">
      <w:pPr>
        <w:jc w:val="both"/>
        <w:rPr>
          <w:rFonts w:ascii="Calibri" w:hAnsi="Calibri" w:cs="Calibri"/>
          <w:sz w:val="22"/>
          <w:szCs w:val="22"/>
        </w:rPr>
      </w:pPr>
    </w:p>
    <w:p w:rsidR="00441DD5" w:rsidRDefault="007F76B9" w:rsidP="00D44C0F">
      <w:pPr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56175E">
        <w:rPr>
          <w:rFonts w:ascii="Calibri" w:hAnsi="Calibri" w:cs="Calibri"/>
          <w:b/>
          <w:sz w:val="22"/>
          <w:szCs w:val="22"/>
        </w:rPr>
        <w:t>3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>
        <w:rPr>
          <w:rFonts w:ascii="Calibri" w:hAnsi="Calibri" w:cs="Calibri"/>
          <w:b/>
          <w:sz w:val="22"/>
          <w:szCs w:val="22"/>
        </w:rPr>
        <w:t>„Turystyka, medycyna, zdrowie”</w:t>
      </w:r>
    </w:p>
    <w:tbl>
      <w:tblPr>
        <w:tblW w:w="94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835"/>
        <w:gridCol w:w="8"/>
        <w:gridCol w:w="1985"/>
        <w:gridCol w:w="1843"/>
        <w:gridCol w:w="1701"/>
        <w:gridCol w:w="1936"/>
        <w:gridCol w:w="9"/>
        <w:gridCol w:w="69"/>
      </w:tblGrid>
      <w:tr w:rsidR="00566A5B" w:rsidRPr="00626DFF" w:rsidTr="007F76B9">
        <w:trPr>
          <w:gridAfter w:val="2"/>
          <w:wAfter w:w="78" w:type="dxa"/>
          <w:cantSplit/>
          <w:trHeight w:val="471"/>
          <w:jc w:val="center"/>
        </w:trPr>
        <w:tc>
          <w:tcPr>
            <w:tcW w:w="9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030794" w:rsidRDefault="00566A5B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lang w:eastAsia="pl-PL"/>
              </w:rPr>
            </w:pPr>
            <w:r w:rsidRPr="0003079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Turystyka, medycyna, zdrowie</w:t>
            </w:r>
          </w:p>
        </w:tc>
      </w:tr>
      <w:tr w:rsidR="007F76B9" w:rsidRPr="00626DFF" w:rsidTr="003D0F52">
        <w:trPr>
          <w:gridAfter w:val="1"/>
          <w:wAfter w:w="69" w:type="dxa"/>
          <w:cantSplit/>
          <w:trHeight w:val="449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7F76B9" w:rsidRPr="00626DFF" w:rsidRDefault="007F76B9" w:rsidP="0003079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26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Warmińsko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7F76B9" w:rsidRPr="00C217D9" w:rsidTr="007F76B9">
        <w:trPr>
          <w:gridBefore w:val="1"/>
          <w:wBefore w:w="30" w:type="dxa"/>
          <w:cantSplit/>
          <w:trHeight w:val="8308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Pr="00C217D9" w:rsidRDefault="007F76B9" w:rsidP="0003079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Medycyna i zdrowie 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profilaktyka zdrowotna – żywienie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i dietetyka,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diagnostyka,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terapia,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rehabilitacja,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usługi medyczne i prozdrowotne</w:t>
            </w:r>
          </w:p>
          <w:p w:rsidR="007F76B9" w:rsidRPr="00C217D9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technologie/ prace badawczo-rozwojowe.</w:t>
            </w:r>
          </w:p>
          <w:p w:rsidR="007F76B9" w:rsidRPr="001D6FCA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zdrowy styl życia, wykorzystanie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w leczeniu i w zapobieganiu chorobom takich elementów jak: SPA, zdrowa żywność, czy ruch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1D6FC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Default="007F76B9" w:rsidP="0003079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D959E3">
              <w:rPr>
                <w:rFonts w:ascii="Calibri" w:hAnsi="Calibri" w:cs="Calibri"/>
                <w:b/>
                <w:sz w:val="20"/>
                <w:szCs w:val="20"/>
              </w:rPr>
              <w:t>Sektor medyczny, nauki o życiu</w:t>
            </w:r>
            <w:r w:rsidRPr="006C7BE4" w:rsidDel="00D959E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 xml:space="preserve"> </w:t>
            </w:r>
          </w:p>
          <w:p w:rsidR="007F76B9" w:rsidRPr="008D27E0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turystyka zdrowotna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diagnostyka chorób cywilizacyjnych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genetyka i biologia molekularna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wytwarzanie produktów leczniczych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nowoczesne metody terapii, 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w tym leczenia bezpłodności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technologie inżynierii medycznej, biotechnologia/bioinformatyka, TIK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w medycynie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medycyna regeneracyjna, srebrna gospodarka, </w:t>
            </w:r>
          </w:p>
          <w:p w:rsidR="007F76B9" w:rsidRPr="00D959E3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rehabilitacja, fizykoterapia, turystyka zdrowotna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959E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F76B9" w:rsidRPr="001D6FCA" w:rsidRDefault="007F76B9" w:rsidP="00030794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implanty medyczne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Pr="00C217D9" w:rsidRDefault="007F76B9" w:rsidP="00C217D9">
            <w:pPr>
              <w:widowControl/>
              <w:suppressAutoHyphens w:val="0"/>
              <w:autoSpaceDN/>
              <w:ind w:left="36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Jakość życia</w:t>
            </w:r>
          </w:p>
          <w:p w:rsidR="007F76B9" w:rsidRPr="00C217D9" w:rsidRDefault="007F76B9" w:rsidP="00C217D9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zrównoważona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i odpowiedzialna turystyka, zdrowie (kliniki, sanatoria, domy seniora), </w:t>
            </w:r>
          </w:p>
          <w:p w:rsidR="007F76B9" w:rsidRPr="00C217D9" w:rsidRDefault="007F76B9" w:rsidP="00C217D9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turystyka: poznawcza, wypoczynkowa, ekoturystyka, agroturystyka, kwalifikowana, zdrowotna, biznesowa, religijna, </w:t>
            </w:r>
          </w:p>
          <w:p w:rsidR="007F76B9" w:rsidRPr="00C217D9" w:rsidRDefault="007F76B9" w:rsidP="00C217D9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kulinarna, enoturystyka (turystyka wniniarska)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B9" w:rsidRPr="00C217D9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B</w:t>
            </w: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ranża targowo-kongresowa </w:t>
            </w:r>
          </w:p>
          <w:p w:rsidR="007F76B9" w:rsidRPr="00D203DF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F76B9" w:rsidRPr="005A4863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</w:t>
            </w: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urystyka zdrowotna i pro-zdrowotna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76B9" w:rsidRPr="00C217D9" w:rsidRDefault="007F76B9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Ekonomia wody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zakwaterowanie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 xml:space="preserve">i odnowa biologiczna: hotele, obiekty spa i wellnes, parki wodne i aquasfery, uzdrowiska, 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sporty wodne: organizacja imprez sportowych, szkolenia związane ze sportami wodnymi,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 xml:space="preserve">sprzedaż sprzętu wodnego, wypożyczalnie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C217D9">
              <w:rPr>
                <w:rFonts w:ascii="Calibri" w:hAnsi="Calibri" w:cs="Calibri"/>
                <w:sz w:val="20"/>
                <w:szCs w:val="20"/>
              </w:rPr>
              <w:t>i czartery sprzętu wodnego, usługi sternicze, wędkarstwo,</w:t>
            </w:r>
          </w:p>
          <w:p w:rsidR="007F76B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hAnsi="Calibri" w:cs="Calibri"/>
                <w:sz w:val="20"/>
                <w:szCs w:val="20"/>
              </w:rPr>
              <w:t>transport wodny: rejsy pasażerskie,  transport wodny towarów, transport łodzi i jachtów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</w:t>
            </w:r>
          </w:p>
          <w:p w:rsidR="007F76B9" w:rsidRPr="00C217D9" w:rsidRDefault="007F76B9" w:rsidP="000F533B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16" w:hanging="284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jachtów i łodzi,</w:t>
            </w:r>
          </w:p>
          <w:p w:rsidR="007F76B9" w:rsidRPr="00C217D9" w:rsidRDefault="007F76B9" w:rsidP="008D27E0">
            <w:pPr>
              <w:widowControl/>
              <w:suppressAutoHyphens w:val="0"/>
              <w:autoSpaceDN/>
              <w:ind w:left="316" w:hanging="28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EE6FCE" w:rsidRDefault="00EE6FCE"/>
    <w:p w:rsidR="00441DD5" w:rsidRDefault="00EE6FCE" w:rsidP="00441DD5">
      <w:pPr>
        <w:rPr>
          <w:rFonts w:ascii="Calibri" w:hAnsi="Calibri" w:cs="Calibri"/>
          <w:b/>
          <w:sz w:val="22"/>
          <w:szCs w:val="22"/>
        </w:rPr>
      </w:pPr>
      <w:r>
        <w:br w:type="page"/>
      </w:r>
      <w:r w:rsidR="00441DD5">
        <w:rPr>
          <w:rFonts w:ascii="Calibri" w:hAnsi="Calibri" w:cs="Calibri"/>
          <w:b/>
          <w:sz w:val="22"/>
          <w:szCs w:val="22"/>
        </w:rPr>
        <w:t xml:space="preserve">Obszar „Energetyka” </w:t>
      </w:r>
    </w:p>
    <w:p w:rsidR="00441DD5" w:rsidRDefault="00441DD5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obszaru „Energetyka” wchodzą branże związane z wytwarzaniem energii ze źródeł konwencjonalnych </w:t>
      </w:r>
      <w:r w:rsidR="003C13E2">
        <w:rPr>
          <w:rFonts w:ascii="Calibri" w:hAnsi="Calibri" w:cs="Calibri"/>
          <w:sz w:val="22"/>
          <w:szCs w:val="22"/>
        </w:rPr>
        <w:t>lub</w:t>
      </w:r>
      <w:r>
        <w:rPr>
          <w:rFonts w:ascii="Calibri" w:hAnsi="Calibri" w:cs="Calibri"/>
          <w:sz w:val="22"/>
          <w:szCs w:val="22"/>
        </w:rPr>
        <w:t xml:space="preserve"> odnawialnych. Należą do niego również sektory związane z </w:t>
      </w:r>
      <w:r w:rsidR="008F0464">
        <w:rPr>
          <w:rFonts w:ascii="Calibri" w:hAnsi="Calibri" w:cs="Calibri"/>
          <w:sz w:val="22"/>
          <w:szCs w:val="22"/>
        </w:rPr>
        <w:t xml:space="preserve">produkcją </w:t>
      </w:r>
      <w:r>
        <w:rPr>
          <w:rFonts w:ascii="Calibri" w:hAnsi="Calibri" w:cs="Calibri"/>
          <w:sz w:val="22"/>
          <w:szCs w:val="22"/>
        </w:rPr>
        <w:t xml:space="preserve">urządzeń do </w:t>
      </w:r>
      <w:r w:rsidR="008F0464">
        <w:rPr>
          <w:rFonts w:ascii="Calibri" w:hAnsi="Calibri" w:cs="Calibri"/>
          <w:sz w:val="22"/>
          <w:szCs w:val="22"/>
        </w:rPr>
        <w:t xml:space="preserve">wytwarzania </w:t>
      </w:r>
      <w:r>
        <w:rPr>
          <w:rFonts w:ascii="Calibri" w:hAnsi="Calibri" w:cs="Calibri"/>
          <w:sz w:val="22"/>
          <w:szCs w:val="22"/>
        </w:rPr>
        <w:t xml:space="preserve">energii </w:t>
      </w:r>
      <w:r w:rsidR="00913824">
        <w:rPr>
          <w:rFonts w:ascii="Calibri" w:hAnsi="Calibri" w:cs="Calibri"/>
          <w:sz w:val="22"/>
          <w:szCs w:val="22"/>
        </w:rPr>
        <w:t xml:space="preserve">(np. kotły, turbiny, panele słoneczne) </w:t>
      </w:r>
      <w:r>
        <w:rPr>
          <w:rFonts w:ascii="Calibri" w:hAnsi="Calibri" w:cs="Calibri"/>
          <w:sz w:val="22"/>
          <w:szCs w:val="22"/>
        </w:rPr>
        <w:t xml:space="preserve">oraz z jej dystrybucją (np. smart grids). </w:t>
      </w:r>
    </w:p>
    <w:p w:rsidR="00441DD5" w:rsidRDefault="00441DD5" w:rsidP="00E4772F">
      <w:pPr>
        <w:rPr>
          <w:rFonts w:ascii="Calibri" w:hAnsi="Calibri" w:cs="Calibri"/>
          <w:b/>
          <w:sz w:val="22"/>
          <w:szCs w:val="22"/>
        </w:rPr>
      </w:pPr>
    </w:p>
    <w:p w:rsidR="00441DD5" w:rsidRPr="00626DFF" w:rsidRDefault="00441DD5" w:rsidP="00E4772F">
      <w:pPr>
        <w:rPr>
          <w:rFonts w:ascii="Calibri" w:hAnsi="Calibri" w:cs="Calibri"/>
          <w:b/>
          <w:sz w:val="20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4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>
        <w:rPr>
          <w:rFonts w:ascii="Calibri" w:hAnsi="Calibri" w:cs="Calibri"/>
          <w:b/>
          <w:sz w:val="22"/>
          <w:szCs w:val="22"/>
        </w:rPr>
        <w:t>„Energetyka”</w:t>
      </w:r>
    </w:p>
    <w:tbl>
      <w:tblPr>
        <w:tblW w:w="9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</w:tblGrid>
      <w:tr w:rsidR="00566A5B" w:rsidRPr="00C217D9" w:rsidTr="00D62E5F">
        <w:trPr>
          <w:cantSplit/>
          <w:trHeight w:val="526"/>
          <w:jc w:val="center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C217D9" w:rsidRDefault="00566A5B" w:rsidP="00963BA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 xml:space="preserve">Energetyka </w:t>
            </w:r>
          </w:p>
        </w:tc>
      </w:tr>
      <w:tr w:rsidR="009720C4" w:rsidRPr="00C217D9" w:rsidTr="003D0F52">
        <w:trPr>
          <w:cantSplit/>
          <w:trHeight w:val="38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20C4" w:rsidRPr="00C217D9" w:rsidRDefault="009720C4" w:rsidP="00F5589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6563C0" w:rsidRPr="00C217D9" w:rsidTr="009B2C2A">
        <w:trPr>
          <w:cantSplit/>
          <w:trHeight w:val="84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C0" w:rsidRDefault="008076C8" w:rsidP="00963BA2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  <w:r w:rsidR="006563C0"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nergetyka niskoemisyjna</w:t>
            </w:r>
            <w:r w:rsidR="006563C0" w:rsidRPr="005A486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="006563C0"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odnawialna</w:t>
            </w:r>
            <w:r w:rsidR="006563C0" w:rsidRPr="005A4863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 xml:space="preserve"> - </w:t>
            </w:r>
            <w:r w:rsidR="006563C0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bazująca na źródłach wykorzystujących energię z biomasy, słońca, wiatru </w:t>
            </w:r>
            <w:r w:rsidR="00FB1B1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br/>
            </w:r>
            <w:r w:rsidR="006563C0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i wody</w:t>
            </w:r>
            <w:r w:rsidR="00D672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  <w:r w:rsidR="006563C0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F1134E" w:rsidRPr="00506123" w:rsidRDefault="00F1134E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  <w:p w:rsidR="006563C0" w:rsidRPr="003A25E8" w:rsidRDefault="00F1134E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  <w:r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nergetyka niskoemisyjna konwencjonaln</w:t>
            </w:r>
            <w:r w:rsidRPr="00D672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a</w:t>
            </w:r>
            <w:r w:rsidRPr="008D27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-</w:t>
            </w:r>
            <w:r w:rsidRPr="00963BA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oparta na bogatych zasobach węgla kamiennego i gazu (naturalnego oraz łupkowego).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C6" w:rsidRPr="008D27E0" w:rsidRDefault="005832C6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5832C6">
              <w:rPr>
                <w:rFonts w:ascii="Calibri" w:hAnsi="Calibri" w:cs="Calibri"/>
                <w:b/>
                <w:sz w:val="20"/>
                <w:szCs w:val="20"/>
              </w:rPr>
              <w:t xml:space="preserve">Ekoinnowacje, nauki o środowisku </w:t>
            </w:r>
          </w:p>
          <w:p w:rsidR="006563C0" w:rsidRPr="008D27E0" w:rsidRDefault="006563C0" w:rsidP="008D27E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OZE w modelu rozproszonym,</w:t>
            </w:r>
            <w:r w:rsidR="00583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  <w:r w:rsidRPr="008D27E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produkcja urządzeń do wytwarzania energii z OZE</w:t>
            </w:r>
            <w:r w:rsidR="00D67231" w:rsidRPr="008D27E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  <w:p w:rsidR="00963BA2" w:rsidRPr="00506123" w:rsidRDefault="00963BA2" w:rsidP="008D27E0">
            <w:pPr>
              <w:widowControl/>
              <w:suppressAutoHyphens w:val="0"/>
              <w:autoSpaceDN/>
              <w:ind w:left="247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E4" w:rsidRPr="00C217D9" w:rsidRDefault="006C7BE4" w:rsidP="00C217D9">
            <w:pPr>
              <w:widowControl/>
              <w:suppressAutoHyphens w:val="0"/>
              <w:autoSpaceDN/>
              <w:ind w:left="29"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Jakość życia</w:t>
            </w:r>
          </w:p>
          <w:p w:rsidR="006563C0" w:rsidRPr="005A4863" w:rsidRDefault="006563C0" w:rsidP="006563C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odnawialne źródła energii (energetyka rozproszona, turbiny wiatrowe, turbiny wodne, solary, panele słoneczne, kotły na biomasę, geotermia), </w:t>
            </w:r>
          </w:p>
          <w:p w:rsidR="00F1134E" w:rsidRPr="00963BA2" w:rsidRDefault="006563C0" w:rsidP="00963BA2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smart grids.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3CE" w:rsidRDefault="00F373CE" w:rsidP="00F373C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Zrównoważony rozwój energetyczny</w:t>
            </w: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F373CE" w:rsidRDefault="00F373CE" w:rsidP="00D67231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:rsidR="00D67231" w:rsidRPr="00D62E5F" w:rsidRDefault="00D67231" w:rsidP="00D67231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2E5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Potencjał rozwoju technologii w obszarach: </w:t>
            </w:r>
            <w:r w:rsidRPr="00D62E5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ekologia i technologie środowiskowe, </w:t>
            </w:r>
            <w:r w:rsidR="00FB1B1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D62E5F"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tym hydrologia </w:t>
            </w:r>
            <w:r w:rsidR="00FB1B1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 ekoenergetyka.</w:t>
            </w:r>
          </w:p>
          <w:p w:rsidR="006563C0" w:rsidRPr="00506123" w:rsidRDefault="006563C0" w:rsidP="006563C0">
            <w:pPr>
              <w:widowControl/>
              <w:suppressAutoHyphens w:val="0"/>
              <w:autoSpaceDN/>
              <w:ind w:left="247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1491" w:rsidRPr="00C217D9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Ekonomia wody</w:t>
            </w:r>
          </w:p>
          <w:p w:rsidR="006563C0" w:rsidRPr="005A4863" w:rsidRDefault="006563C0" w:rsidP="006563C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hydro-elektrownie</w:t>
            </w:r>
            <w:r w:rsidR="00D672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  <w:p w:rsidR="0093140D" w:rsidRDefault="0093140D" w:rsidP="0022149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</w:p>
          <w:p w:rsidR="00221491" w:rsidRPr="00221491" w:rsidRDefault="00221491" w:rsidP="0022149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E1672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Żywność wysokiej jakości</w:t>
            </w:r>
          </w:p>
          <w:p w:rsidR="006563C0" w:rsidRPr="00506123" w:rsidRDefault="006563C0" w:rsidP="006563C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247" w:hanging="218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odzyskiwan</w:t>
            </w:r>
            <w:r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ie energii i ciepła </w:t>
            </w:r>
            <w:r w:rsidR="00FB1B1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br/>
            </w:r>
            <w:r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 odpadów rolniczych (biogazownie).</w:t>
            </w:r>
          </w:p>
        </w:tc>
      </w:tr>
    </w:tbl>
    <w:p w:rsidR="008F0464" w:rsidRDefault="008F0464"/>
    <w:p w:rsidR="008F0464" w:rsidRDefault="008F0464" w:rsidP="008F0464">
      <w:pPr>
        <w:rPr>
          <w:rFonts w:ascii="Calibri" w:hAnsi="Calibri" w:cs="Calibri"/>
          <w:b/>
          <w:sz w:val="22"/>
          <w:szCs w:val="22"/>
        </w:rPr>
      </w:pPr>
      <w:r>
        <w:br w:type="page"/>
      </w:r>
      <w:r>
        <w:rPr>
          <w:rFonts w:ascii="Calibri" w:hAnsi="Calibri" w:cs="Calibri"/>
          <w:b/>
          <w:sz w:val="22"/>
          <w:szCs w:val="22"/>
        </w:rPr>
        <w:t xml:space="preserve">Obszar „Budownictwo ekologiczne” </w:t>
      </w:r>
    </w:p>
    <w:p w:rsidR="008F0464" w:rsidRDefault="008F0464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Obszar obejmuje sektor pozyskiwania surowców do budownictwa (np. przemysł wapienniczy i cementowy, pozyskiwanie drewna), </w:t>
      </w:r>
      <w:r w:rsidR="003C13E2">
        <w:rPr>
          <w:rFonts w:ascii="Calibri" w:hAnsi="Calibri" w:cs="Calibri"/>
          <w:sz w:val="22"/>
          <w:szCs w:val="22"/>
        </w:rPr>
        <w:t xml:space="preserve">sektor </w:t>
      </w:r>
      <w:r>
        <w:rPr>
          <w:rFonts w:ascii="Calibri" w:hAnsi="Calibri" w:cs="Calibri"/>
          <w:sz w:val="22"/>
          <w:szCs w:val="22"/>
        </w:rPr>
        <w:t>budowlano-montażow</w:t>
      </w:r>
      <w:r w:rsidR="003C13E2">
        <w:rPr>
          <w:rFonts w:ascii="Calibri" w:hAnsi="Calibri" w:cs="Calibri"/>
          <w:sz w:val="22"/>
          <w:szCs w:val="22"/>
        </w:rPr>
        <w:t xml:space="preserve">y </w:t>
      </w:r>
      <w:r>
        <w:rPr>
          <w:rFonts w:ascii="Calibri" w:hAnsi="Calibri" w:cs="Calibri"/>
          <w:sz w:val="22"/>
          <w:szCs w:val="22"/>
        </w:rPr>
        <w:t>(</w:t>
      </w:r>
      <w:r w:rsidR="00913824">
        <w:rPr>
          <w:rFonts w:ascii="Calibri" w:hAnsi="Calibri" w:cs="Calibri"/>
          <w:sz w:val="22"/>
          <w:szCs w:val="22"/>
        </w:rPr>
        <w:t xml:space="preserve">np. </w:t>
      </w:r>
      <w:r>
        <w:rPr>
          <w:rFonts w:ascii="Calibri" w:hAnsi="Calibri" w:cs="Calibri"/>
          <w:sz w:val="22"/>
          <w:szCs w:val="22"/>
        </w:rPr>
        <w:t xml:space="preserve">budownictwo energooszczędne, ekologiczne, pasywne), branże produkujące na potrzeby budownictwa (np. </w:t>
      </w:r>
      <w:r w:rsidR="00913824">
        <w:rPr>
          <w:rFonts w:ascii="Calibri" w:hAnsi="Calibri" w:cs="Calibri"/>
          <w:sz w:val="22"/>
          <w:szCs w:val="22"/>
        </w:rPr>
        <w:t xml:space="preserve">wytwarzanie konstrukcji metalowych, </w:t>
      </w:r>
      <w:r>
        <w:rPr>
          <w:rFonts w:ascii="Calibri" w:hAnsi="Calibri" w:cs="Calibri"/>
          <w:sz w:val="22"/>
          <w:szCs w:val="22"/>
        </w:rPr>
        <w:t>przemysł meblarski</w:t>
      </w:r>
      <w:r w:rsidR="00913824">
        <w:rPr>
          <w:rFonts w:ascii="Calibri" w:hAnsi="Calibri" w:cs="Calibri"/>
          <w:sz w:val="22"/>
          <w:szCs w:val="22"/>
        </w:rPr>
        <w:t xml:space="preserve">, produkcja szkła). Do obszaru należą również sektor technologii budownictwa i usługi projektowe. </w:t>
      </w:r>
    </w:p>
    <w:p w:rsidR="008F0464" w:rsidRDefault="008F0464"/>
    <w:p w:rsidR="00EE6FCE" w:rsidRPr="00626DFF" w:rsidRDefault="00EE6FCE" w:rsidP="00EE6FCE">
      <w:pPr>
        <w:jc w:val="both"/>
        <w:rPr>
          <w:rFonts w:ascii="Calibri" w:hAnsi="Calibri" w:cs="Calibri"/>
          <w:b/>
          <w:sz w:val="20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5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 w:rsidR="0093140D">
        <w:rPr>
          <w:rFonts w:ascii="Calibri" w:hAnsi="Calibri" w:cs="Calibri"/>
          <w:b/>
          <w:sz w:val="22"/>
          <w:szCs w:val="22"/>
        </w:rPr>
        <w:t>„B</w:t>
      </w:r>
      <w:r>
        <w:rPr>
          <w:rFonts w:ascii="Calibri" w:hAnsi="Calibri" w:cs="Calibri"/>
          <w:b/>
          <w:sz w:val="22"/>
          <w:szCs w:val="22"/>
        </w:rPr>
        <w:t>udownictwo ekologiczne</w:t>
      </w:r>
      <w:r w:rsidR="00497DD2">
        <w:rPr>
          <w:rFonts w:ascii="Calibri" w:hAnsi="Calibri" w:cs="Calibri"/>
          <w:b/>
          <w:sz w:val="22"/>
          <w:szCs w:val="22"/>
        </w:rPr>
        <w:t>”</w:t>
      </w:r>
    </w:p>
    <w:tbl>
      <w:tblPr>
        <w:tblW w:w="91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924"/>
        <w:gridCol w:w="1821"/>
        <w:gridCol w:w="1821"/>
        <w:gridCol w:w="1821"/>
      </w:tblGrid>
      <w:tr w:rsidR="00566A5B" w:rsidRPr="00C217D9" w:rsidTr="003D0F52">
        <w:trPr>
          <w:cantSplit/>
          <w:trHeight w:val="527"/>
          <w:jc w:val="center"/>
        </w:trPr>
        <w:tc>
          <w:tcPr>
            <w:tcW w:w="9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1D6FCA" w:rsidRDefault="00566A5B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Budownictwo ekologiczne</w:t>
            </w:r>
          </w:p>
        </w:tc>
      </w:tr>
      <w:tr w:rsidR="00576C4C" w:rsidRPr="00C217D9" w:rsidTr="003D0F52">
        <w:trPr>
          <w:cantSplit/>
          <w:trHeight w:val="411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B2C2A" w:rsidRPr="00C217D9" w:rsidRDefault="009B2C2A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9B2C2A" w:rsidRPr="00C217D9" w:rsidTr="00C217D9">
        <w:trPr>
          <w:trHeight w:val="532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C8" w:rsidRPr="008076C8" w:rsidRDefault="008076C8" w:rsidP="008076C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9B2C2A" w:rsidRDefault="00061179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budownictwo ekologiczne</w:t>
            </w:r>
            <w:r w:rsidR="00276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,</w:t>
            </w:r>
          </w:p>
          <w:p w:rsidR="000F533B" w:rsidRPr="001D6FCA" w:rsidRDefault="000F533B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przemysł meblarski</w:t>
            </w:r>
            <w:r w:rsidR="00276B6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C6" w:rsidRPr="0064441F" w:rsidRDefault="005832C6" w:rsidP="005832C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5832C6">
              <w:rPr>
                <w:rFonts w:ascii="Calibri" w:hAnsi="Calibri" w:cs="Calibri"/>
                <w:b/>
                <w:sz w:val="20"/>
                <w:szCs w:val="20"/>
              </w:rPr>
              <w:t xml:space="preserve">Ekoinnowacje, nauki o środowisku </w:t>
            </w:r>
          </w:p>
          <w:p w:rsidR="00963BA2" w:rsidRDefault="005832C6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5832C6">
              <w:rPr>
                <w:rFonts w:ascii="Calibri" w:hAnsi="Calibri" w:cs="Calibri"/>
                <w:sz w:val="20"/>
                <w:szCs w:val="20"/>
              </w:rPr>
              <w:t>budownictwo ekologiczne, zasobo- i energooszczędne,</w:t>
            </w:r>
            <w:r w:rsidRPr="008D27E0">
              <w:rPr>
                <w:rFonts w:ascii="Calibri" w:hAnsi="Calibri" w:cs="Calibri"/>
                <w:sz w:val="20"/>
                <w:szCs w:val="20"/>
              </w:rPr>
              <w:t>produkcja domów modułowych, produkcja na potrzeby budownictwa</w:t>
            </w:r>
            <w:r w:rsidRPr="008D27E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  <w:p w:rsidR="007A0FBC" w:rsidRPr="008D27E0" w:rsidRDefault="007A0FBC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zrównoważone pozyskiwanie i przetwarzanie drewna oraz innych surowców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E4" w:rsidRPr="00C217D9" w:rsidRDefault="006C7BE4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eastAsia="pl-PL"/>
              </w:rPr>
              <w:t>Jakość życia</w:t>
            </w:r>
          </w:p>
          <w:p w:rsidR="009B2C2A" w:rsidRPr="005A4863" w:rsidRDefault="009B2C2A" w:rsidP="0006117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zrównoważone i inteligentne budownictwo (budynki, osiedla, miasta)</w:t>
            </w:r>
            <w:r w:rsidR="00144334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9B2C2A" w:rsidRPr="003A25E8" w:rsidRDefault="00D67231" w:rsidP="00D67231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</w:t>
            </w:r>
            <w:r w:rsidR="009B2C2A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nergo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-</w:t>
            </w:r>
            <w:r w:rsidR="009B2C2A" w:rsidRPr="001D6FC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oszczędne budownictwo: domy pasywne, zero- energetyczne i plus-</w:t>
            </w:r>
            <w:r w:rsidR="00061179" w:rsidRPr="0050612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energetyczne</w:t>
            </w:r>
            <w:r w:rsidR="007A0FB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2A" w:rsidRDefault="006C7BE4" w:rsidP="00F27C9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Z</w:t>
            </w:r>
            <w:r w:rsidR="009B2C2A" w:rsidRPr="00C217D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asobooszczędne budownictwo</w:t>
            </w:r>
          </w:p>
          <w:p w:rsidR="00963BA2" w:rsidRPr="00C217D9" w:rsidRDefault="00963BA2" w:rsidP="00963BA2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przemysł wapienniczy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cementowy (wydobywanie minerałów)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963BA2" w:rsidRPr="00C217D9" w:rsidRDefault="00963BA2" w:rsidP="00963BA2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technologie budownictwa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963BA2" w:rsidRPr="00C217D9" w:rsidRDefault="00963BA2" w:rsidP="00F27C9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1491" w:rsidRPr="00E4772F" w:rsidRDefault="00221491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Drewno i meblarstwo</w:t>
            </w:r>
          </w:p>
          <w:p w:rsidR="009B2C2A" w:rsidRPr="005A4863" w:rsidRDefault="009B2C2A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5A486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przetwórstwo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5A486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sprzedaż drewna: produkcja wyrobów tartacznych, produkcja desek budowlanych, podłogowych, konstrukcji dachowych,</w:t>
            </w:r>
          </w:p>
          <w:p w:rsidR="00061179" w:rsidRPr="003A25E8" w:rsidRDefault="009B2C2A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1D6FCA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innych wyrobów stolarskich: okien i drzwi, elementów d</w:t>
            </w:r>
            <w:r w:rsidRPr="00506123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rewnianych do ogrodów, usługi stolarskie,</w:t>
            </w:r>
          </w:p>
          <w:p w:rsidR="00BC0BDB" w:rsidRDefault="00BC0BDB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</w:t>
            </w:r>
            <w:r w:rsid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kcja szkła,</w:t>
            </w:r>
          </w:p>
          <w:p w:rsidR="00E4772F" w:rsidRPr="00C217D9" w:rsidRDefault="00E4772F" w:rsidP="00E4772F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usługi projektowe, naprawa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E4772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konserwacja</w:t>
            </w:r>
            <w:r w:rsidR="00225C8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</w:tc>
      </w:tr>
    </w:tbl>
    <w:p w:rsidR="00913824" w:rsidRDefault="00913824"/>
    <w:p w:rsidR="00913824" w:rsidRDefault="00913824" w:rsidP="00913824">
      <w:pPr>
        <w:rPr>
          <w:rFonts w:ascii="Calibri" w:hAnsi="Calibri" w:cs="Calibri"/>
          <w:b/>
          <w:sz w:val="22"/>
          <w:szCs w:val="22"/>
        </w:rPr>
      </w:pPr>
      <w:r>
        <w:br w:type="page"/>
      </w:r>
      <w:r>
        <w:rPr>
          <w:rFonts w:ascii="Calibri" w:hAnsi="Calibri" w:cs="Calibri"/>
          <w:b/>
          <w:sz w:val="22"/>
          <w:szCs w:val="22"/>
        </w:rPr>
        <w:t xml:space="preserve">Obszar „Technologie informacyjno-telekomunikacyjne” (ICT) </w:t>
      </w:r>
    </w:p>
    <w:p w:rsidR="00913824" w:rsidRDefault="00CE69F4" w:rsidP="009138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tego obszaru – oprócz branż bezpośrednio związanych z TIK – zalicza się również robotyka, </w:t>
      </w:r>
      <w:r w:rsidR="004C4BCA">
        <w:rPr>
          <w:rFonts w:ascii="Calibri" w:hAnsi="Calibri" w:cs="Calibri"/>
          <w:sz w:val="22"/>
          <w:szCs w:val="22"/>
        </w:rPr>
        <w:t xml:space="preserve">automatyka, </w:t>
      </w:r>
      <w:r>
        <w:rPr>
          <w:rFonts w:ascii="Calibri" w:hAnsi="Calibri" w:cs="Calibri"/>
          <w:sz w:val="22"/>
          <w:szCs w:val="22"/>
        </w:rPr>
        <w:t>inżynieria produkcj</w:t>
      </w:r>
      <w:r w:rsidR="007C7444">
        <w:rPr>
          <w:rFonts w:ascii="Calibri" w:hAnsi="Calibri" w:cs="Calibri"/>
          <w:sz w:val="22"/>
          <w:szCs w:val="22"/>
        </w:rPr>
        <w:t>i i systemów, jak również produkcja komputerów i</w:t>
      </w:r>
      <w:r w:rsidR="004C4BCA">
        <w:rPr>
          <w:rFonts w:ascii="Calibri" w:hAnsi="Calibri" w:cs="Calibri"/>
          <w:sz w:val="22"/>
          <w:szCs w:val="22"/>
        </w:rPr>
        <w:t xml:space="preserve"> przemysł precyzyjny</w:t>
      </w:r>
      <w:r w:rsidR="00913824">
        <w:rPr>
          <w:rFonts w:ascii="Calibri" w:hAnsi="Calibri" w:cs="Calibri"/>
          <w:sz w:val="22"/>
          <w:szCs w:val="22"/>
        </w:rPr>
        <w:t xml:space="preserve">. </w:t>
      </w:r>
    </w:p>
    <w:p w:rsidR="00913824" w:rsidRDefault="00913824"/>
    <w:p w:rsidR="00EE6FCE" w:rsidRPr="00C217D9" w:rsidRDefault="00EE6FCE" w:rsidP="00EE6FCE">
      <w:pPr>
        <w:jc w:val="both"/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4E1FD6">
        <w:rPr>
          <w:rFonts w:ascii="Calibri" w:hAnsi="Calibri" w:cs="Calibri"/>
          <w:b/>
          <w:sz w:val="22"/>
          <w:szCs w:val="22"/>
        </w:rPr>
        <w:t>6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 w:rsidR="00D67231">
        <w:rPr>
          <w:rFonts w:ascii="Calibri" w:hAnsi="Calibri" w:cs="Calibri"/>
          <w:b/>
          <w:sz w:val="22"/>
          <w:szCs w:val="22"/>
        </w:rPr>
        <w:t>„</w:t>
      </w:r>
      <w:r w:rsidR="00963BA2">
        <w:rPr>
          <w:rFonts w:ascii="Calibri" w:hAnsi="Calibri" w:cs="Calibri"/>
          <w:b/>
          <w:sz w:val="22"/>
          <w:szCs w:val="22"/>
        </w:rPr>
        <w:t>Technologie info</w:t>
      </w:r>
      <w:r w:rsidR="009F3B66">
        <w:rPr>
          <w:rFonts w:ascii="Calibri" w:hAnsi="Calibri" w:cs="Calibri"/>
          <w:b/>
          <w:sz w:val="22"/>
          <w:szCs w:val="22"/>
        </w:rPr>
        <w:t>r</w:t>
      </w:r>
      <w:r w:rsidR="00963BA2">
        <w:rPr>
          <w:rFonts w:ascii="Calibri" w:hAnsi="Calibri" w:cs="Calibri"/>
          <w:b/>
          <w:sz w:val="22"/>
          <w:szCs w:val="22"/>
        </w:rPr>
        <w:t>macyjno-telekomunikacyjne (ICT)”</w:t>
      </w:r>
      <w:r w:rsidR="00963BA2" w:rsidDel="00963BA2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566A5B" w:rsidRPr="00C217D9" w:rsidTr="003D0F52">
        <w:trPr>
          <w:trHeight w:val="66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C217D9" w:rsidRDefault="00566A5B" w:rsidP="003D0F5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Technologie i</w:t>
            </w:r>
            <w:r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nformacyjno-telekomunikacyjne (ICT)</w:t>
            </w:r>
          </w:p>
        </w:tc>
      </w:tr>
      <w:tr w:rsidR="00576C4C" w:rsidRPr="00C217D9" w:rsidTr="003D0F52">
        <w:trPr>
          <w:trHeight w:val="395"/>
        </w:trPr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8D27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576C4C" w:rsidRPr="00C217D9" w:rsidRDefault="00576C4C" w:rsidP="00F27C9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 w:rsidR="00D672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A963D5" w:rsidRPr="00C217D9" w:rsidTr="00576C4C">
        <w:trPr>
          <w:trHeight w:val="577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C8" w:rsidRPr="00C217D9" w:rsidRDefault="008076C8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8A2F0C" w:rsidRPr="00C217D9" w:rsidRDefault="00407BE5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produkty i systemy produkcyjne</w:t>
            </w:r>
            <w:r w:rsidR="008A2F0C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8A2F0C" w:rsidRPr="00C217D9" w:rsidRDefault="00317194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produkcja </w:t>
            </w:r>
            <w:r w:rsidR="00407BE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komputerów, wyrobów elektronicznych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="00407BE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optycznych</w:t>
            </w:r>
            <w:r w:rsidR="008A2F0C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8A2F0C" w:rsidRPr="00C217D9" w:rsidRDefault="008A2F0C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inżynieria systemów</w:t>
            </w:r>
            <w:r w:rsidR="00D67231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8076C8" w:rsidRPr="00D203DF" w:rsidRDefault="008076C8" w:rsidP="00C217D9">
            <w:pPr>
              <w:widowControl/>
              <w:suppressAutoHyphens w:val="0"/>
              <w:autoSpaceDN/>
              <w:ind w:left="214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8076C8" w:rsidRPr="00C217D9" w:rsidRDefault="008076C8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Informatyka i automatyka</w:t>
            </w:r>
          </w:p>
          <w:p w:rsidR="003C3989" w:rsidRPr="00C217D9" w:rsidRDefault="00057E98" w:rsidP="00D67231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</w:t>
            </w:r>
            <w:r w:rsidR="00A963D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nformatyka i automatyka skoncentrowana na potrzebach </w:t>
            </w:r>
            <w:r w:rsidR="00460A6B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pozostałych </w:t>
            </w:r>
            <w:r w:rsidR="00A963D5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specjalizacji</w:t>
            </w:r>
            <w:r w:rsidR="00D67231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693" w:rsidRDefault="00F46AF6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Robotyka i </w:t>
            </w:r>
            <w:r w:rsidRPr="006444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Technologie informacyjno-komunikacyjne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(ICT) na potrzeby wszystkich sektorów.</w:t>
            </w:r>
          </w:p>
          <w:p w:rsidR="00943232" w:rsidRDefault="00943232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943232" w:rsidRPr="00943232" w:rsidRDefault="00943232" w:rsidP="008D27E0">
            <w:pPr>
              <w:widowControl/>
              <w:numPr>
                <w:ilvl w:val="0"/>
                <w:numId w:val="15"/>
              </w:numPr>
              <w:suppressAutoHyphens w:val="0"/>
              <w:autoSpaceDN/>
              <w:ind w:left="301" w:hanging="301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>technologie inżynierii medycznej, biotechnologia/bioinformatyka, TIK w medycynie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5" w:rsidRPr="00C217D9" w:rsidRDefault="006C7BE4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</w:t>
            </w:r>
            <w:r w:rsidR="00A963D5"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nforma</w:t>
            </w:r>
            <w:r w:rsidR="00D74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cja</w:t>
            </w:r>
            <w:r w:rsidR="00A963D5"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i telekomunikacja</w:t>
            </w:r>
            <w:r w:rsidR="00A963D5"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br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5" w:rsidRPr="00D203DF" w:rsidRDefault="00221491" w:rsidP="00C217D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</w:t>
            </w:r>
            <w:r w:rsidR="00A963D5"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echnologie informacyjno-komunikacyjne (ICT)</w:t>
            </w:r>
          </w:p>
          <w:p w:rsidR="008A0967" w:rsidRPr="00C217D9" w:rsidRDefault="00334C11" w:rsidP="00C217D9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</w:t>
            </w:r>
            <w:r w:rsidR="008A0967"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rzemysł maszynowy i precyzyjny</w:t>
            </w:r>
            <w:r w:rsidR="00D67231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DE49D5" w:rsidRPr="00C217D9" w:rsidRDefault="00DE49D5" w:rsidP="00C217D9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</w:p>
          <w:p w:rsidR="008A0967" w:rsidRPr="00C217D9" w:rsidRDefault="008A0967" w:rsidP="00133C3C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8A0967" w:rsidRPr="00C217D9" w:rsidRDefault="008A0967" w:rsidP="00133C3C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0BDB" w:rsidRPr="008D27E0" w:rsidRDefault="009F3B66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D27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Technologie informacyjno-komunikacyjne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(ICT)</w:t>
            </w:r>
          </w:p>
          <w:p w:rsidR="00407BE5" w:rsidRPr="00C217D9" w:rsidRDefault="00407BE5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276B6B" w:rsidRDefault="00276B6B" w:rsidP="00037E58">
      <w:pPr>
        <w:rPr>
          <w:rFonts w:ascii="Calibri" w:hAnsi="Calibri" w:cs="Calibri"/>
        </w:rPr>
      </w:pPr>
    </w:p>
    <w:p w:rsidR="004C4BCA" w:rsidRDefault="00276B6B" w:rsidP="004C4B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br w:type="page"/>
      </w:r>
      <w:r w:rsidR="004C4BCA">
        <w:rPr>
          <w:rFonts w:ascii="Calibri" w:hAnsi="Calibri" w:cs="Calibri"/>
          <w:b/>
          <w:sz w:val="22"/>
          <w:szCs w:val="22"/>
        </w:rPr>
        <w:t xml:space="preserve">Obszar „Produkcja maszyn i urządzeń” </w:t>
      </w:r>
    </w:p>
    <w:p w:rsidR="004C4BCA" w:rsidRDefault="004C4BCA" w:rsidP="004C4B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Obszar jest związany z odlewnictwem i przetwórstwem metali</w:t>
      </w:r>
      <w:r w:rsidR="00043ED6">
        <w:rPr>
          <w:rFonts w:ascii="Calibri" w:hAnsi="Calibri" w:cs="Calibri"/>
          <w:sz w:val="22"/>
          <w:szCs w:val="22"/>
        </w:rPr>
        <w:t>, nowoczesnymi materiałami</w:t>
      </w:r>
      <w:r w:rsidR="003C13E2">
        <w:rPr>
          <w:rFonts w:ascii="Calibri" w:hAnsi="Calibri" w:cs="Calibri"/>
          <w:sz w:val="22"/>
          <w:szCs w:val="22"/>
        </w:rPr>
        <w:t xml:space="preserve">, a ponadto obejmuje </w:t>
      </w:r>
      <w:r>
        <w:rPr>
          <w:rFonts w:ascii="Calibri" w:hAnsi="Calibri" w:cs="Calibri"/>
          <w:sz w:val="22"/>
          <w:szCs w:val="22"/>
        </w:rPr>
        <w:t>wytwarzanie</w:t>
      </w:r>
      <w:r w:rsidR="003C13E2">
        <w:rPr>
          <w:rFonts w:ascii="Calibri" w:hAnsi="Calibri" w:cs="Calibri"/>
          <w:sz w:val="22"/>
          <w:szCs w:val="22"/>
        </w:rPr>
        <w:t xml:space="preserve"> </w:t>
      </w:r>
      <w:r w:rsidR="00043ED6">
        <w:rPr>
          <w:rFonts w:ascii="Calibri" w:hAnsi="Calibri" w:cs="Calibri"/>
          <w:sz w:val="22"/>
          <w:szCs w:val="22"/>
        </w:rPr>
        <w:t xml:space="preserve">gotowych maszyn </w:t>
      </w:r>
      <w:r>
        <w:rPr>
          <w:rFonts w:ascii="Calibri" w:hAnsi="Calibri" w:cs="Calibri"/>
          <w:sz w:val="22"/>
          <w:szCs w:val="22"/>
        </w:rPr>
        <w:t>i urządzeń (</w:t>
      </w:r>
      <w:r w:rsidR="00043ED6">
        <w:rPr>
          <w:rFonts w:ascii="Calibri" w:hAnsi="Calibri" w:cs="Calibri"/>
          <w:sz w:val="22"/>
          <w:szCs w:val="22"/>
        </w:rPr>
        <w:t xml:space="preserve">komponentów i produktów końcowych). </w:t>
      </w:r>
    </w:p>
    <w:p w:rsidR="004C4BCA" w:rsidRDefault="004C4BCA" w:rsidP="008D27E0">
      <w:pPr>
        <w:rPr>
          <w:rFonts w:ascii="Calibri" w:hAnsi="Calibri" w:cs="Calibri"/>
        </w:rPr>
      </w:pPr>
    </w:p>
    <w:p w:rsidR="000F533B" w:rsidRPr="00C217D9" w:rsidRDefault="000F533B" w:rsidP="008D27E0">
      <w:pPr>
        <w:rPr>
          <w:rFonts w:ascii="Calibri" w:hAnsi="Calibri" w:cs="Calibri"/>
          <w:b/>
          <w:sz w:val="22"/>
          <w:szCs w:val="22"/>
        </w:rPr>
      </w:pPr>
      <w:r w:rsidRPr="00626DFF">
        <w:rPr>
          <w:rFonts w:ascii="Calibri" w:hAnsi="Calibri" w:cs="Calibri"/>
          <w:b/>
          <w:sz w:val="22"/>
          <w:szCs w:val="22"/>
        </w:rPr>
        <w:t xml:space="preserve">Tabela </w:t>
      </w:r>
      <w:r w:rsidR="0056175E">
        <w:rPr>
          <w:rFonts w:ascii="Calibri" w:hAnsi="Calibri" w:cs="Calibri"/>
          <w:b/>
          <w:sz w:val="22"/>
          <w:szCs w:val="22"/>
        </w:rPr>
        <w:t>7</w:t>
      </w:r>
      <w:r w:rsidRPr="00626DFF">
        <w:rPr>
          <w:rFonts w:ascii="Calibri" w:hAnsi="Calibri" w:cs="Calibri"/>
          <w:b/>
          <w:sz w:val="22"/>
          <w:szCs w:val="22"/>
        </w:rPr>
        <w:t xml:space="preserve">. </w:t>
      </w:r>
      <w:r w:rsidR="003D0F52">
        <w:rPr>
          <w:rFonts w:ascii="Calibri" w:hAnsi="Calibri" w:cs="Calibri"/>
          <w:b/>
          <w:sz w:val="22"/>
          <w:szCs w:val="22"/>
        </w:rPr>
        <w:t xml:space="preserve">Regionalne </w:t>
      </w:r>
      <w:r w:rsidR="003D0F52" w:rsidRPr="00626DFF">
        <w:rPr>
          <w:rFonts w:ascii="Calibri" w:hAnsi="Calibri" w:cs="Calibri"/>
          <w:b/>
          <w:sz w:val="22"/>
          <w:szCs w:val="22"/>
        </w:rPr>
        <w:t>inteligentn</w:t>
      </w:r>
      <w:r w:rsidR="003D0F52">
        <w:rPr>
          <w:rFonts w:ascii="Calibri" w:hAnsi="Calibri" w:cs="Calibri"/>
          <w:b/>
          <w:sz w:val="22"/>
          <w:szCs w:val="22"/>
        </w:rPr>
        <w:t>e</w:t>
      </w:r>
      <w:r w:rsidR="003D0F52" w:rsidRPr="00626DFF">
        <w:rPr>
          <w:rFonts w:ascii="Calibri" w:hAnsi="Calibri" w:cs="Calibri"/>
          <w:b/>
          <w:sz w:val="22"/>
          <w:szCs w:val="22"/>
        </w:rPr>
        <w:t xml:space="preserve"> </w:t>
      </w:r>
      <w:r w:rsidR="003D0F52">
        <w:rPr>
          <w:rFonts w:ascii="Calibri" w:hAnsi="Calibri" w:cs="Calibri"/>
          <w:b/>
          <w:sz w:val="22"/>
          <w:szCs w:val="22"/>
        </w:rPr>
        <w:t xml:space="preserve">specjalizacje wpisujące się w obszar </w:t>
      </w:r>
      <w:r>
        <w:rPr>
          <w:rFonts w:ascii="Calibri" w:hAnsi="Calibri" w:cs="Calibri"/>
          <w:b/>
          <w:sz w:val="22"/>
          <w:szCs w:val="22"/>
        </w:rPr>
        <w:t>„Produkcja maszyn i urządzeń”</w:t>
      </w:r>
      <w:r w:rsidDel="00963BA2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4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014"/>
        <w:gridCol w:w="2326"/>
        <w:gridCol w:w="1501"/>
        <w:gridCol w:w="1815"/>
      </w:tblGrid>
      <w:tr w:rsidR="00566A5B" w:rsidRPr="00C217D9" w:rsidTr="00FB1B1B">
        <w:trPr>
          <w:trHeight w:val="663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566A5B" w:rsidRPr="00C217D9" w:rsidRDefault="00566A5B" w:rsidP="003D0F5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kern w:val="0"/>
                <w:sz w:val="20"/>
                <w:szCs w:val="20"/>
                <w:lang w:eastAsia="pl-PL"/>
              </w:rPr>
              <w:t>Produkcja maszyn i urządzeń</w:t>
            </w:r>
          </w:p>
        </w:tc>
      </w:tr>
      <w:tr w:rsidR="000F533B" w:rsidRPr="00C217D9" w:rsidTr="00FB1B1B">
        <w:trPr>
          <w:trHeight w:val="345"/>
        </w:trPr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F533B" w:rsidRPr="00C217D9" w:rsidRDefault="000F533B" w:rsidP="00AF57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Warmińsko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-mazurskie</w:t>
            </w:r>
          </w:p>
        </w:tc>
      </w:tr>
      <w:tr w:rsidR="000F533B" w:rsidRPr="00C217D9" w:rsidTr="00FB1B1B">
        <w:trPr>
          <w:trHeight w:val="374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  <w:r w:rsidRPr="00A863D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  <w:t>Biogospodarka</w:t>
            </w:r>
          </w:p>
          <w:p w:rsidR="00BC0BDB" w:rsidRPr="008D27E0" w:rsidRDefault="000F533B" w:rsidP="008D27E0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maszyn i urządzeń</w:t>
            </w:r>
            <w:r w:rsidR="00F7681D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F7681D" w:rsidRDefault="00F7681D" w:rsidP="00F7681D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odukcja urządzeń elektrycznych.</w:t>
            </w:r>
          </w:p>
          <w:p w:rsidR="005832C6" w:rsidRDefault="005832C6" w:rsidP="005832C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</w:p>
          <w:p w:rsidR="005832C6" w:rsidRDefault="005832C6" w:rsidP="005832C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pl-PL"/>
              </w:rPr>
            </w:pPr>
          </w:p>
          <w:p w:rsidR="000F533B" w:rsidRPr="00C217D9" w:rsidRDefault="000F533B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9E3" w:rsidRDefault="00D959E3" w:rsidP="00D959E3">
            <w:pPr>
              <w:widowControl/>
              <w:suppressAutoHyphens w:val="0"/>
              <w:autoSpaceDN/>
              <w:ind w:left="-5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F46AF6">
              <w:rPr>
                <w:rFonts w:ascii="Calibri" w:hAnsi="Calibri" w:cs="Calibri"/>
                <w:b/>
                <w:sz w:val="20"/>
                <w:szCs w:val="20"/>
              </w:rPr>
              <w:t>Przemysł metalowo-maszynowy, szkutniczy</w:t>
            </w:r>
          </w:p>
          <w:p w:rsidR="00D959E3" w:rsidRPr="008D27E0" w:rsidRDefault="00D959E3" w:rsidP="00D959E3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F46AF6">
              <w:rPr>
                <w:rFonts w:ascii="Calibri" w:hAnsi="Calibri" w:cs="Calibri"/>
                <w:sz w:val="20"/>
                <w:szCs w:val="20"/>
              </w:rPr>
              <w:t>przetwórstwo metali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D959E3" w:rsidRPr="008D27E0" w:rsidRDefault="00D959E3" w:rsidP="00D959E3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F46AF6">
              <w:rPr>
                <w:rFonts w:ascii="Calibri" w:hAnsi="Calibri" w:cs="Calibri"/>
                <w:sz w:val="20"/>
                <w:szCs w:val="20"/>
              </w:rPr>
              <w:t xml:space="preserve">produkcja maszyn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 xml:space="preserve">i urządzeń, w szczególności maszyn na potrzeby rolnictwa, przemysłu spożywczego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F46AF6">
              <w:rPr>
                <w:rFonts w:ascii="Calibri" w:hAnsi="Calibri" w:cs="Calibri"/>
                <w:sz w:val="20"/>
                <w:szCs w:val="20"/>
              </w:rPr>
              <w:t>i leśnictwa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D959E3" w:rsidRDefault="00D959E3" w:rsidP="00D959E3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D959E3">
              <w:rPr>
                <w:rFonts w:ascii="Calibri" w:hAnsi="Calibri" w:cs="Calibri"/>
                <w:sz w:val="20"/>
                <w:szCs w:val="20"/>
              </w:rPr>
              <w:t xml:space="preserve">produkcja statków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 xml:space="preserve">i łodzi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 xml:space="preserve">z wykorzystaniem nowoczesnych materiałów, konstrukcji </w:t>
            </w:r>
            <w:r w:rsidR="00FB1B1B">
              <w:rPr>
                <w:rFonts w:ascii="Calibri" w:hAnsi="Calibri" w:cs="Calibri"/>
                <w:sz w:val="20"/>
                <w:szCs w:val="20"/>
              </w:rPr>
              <w:br/>
            </w:r>
            <w:r w:rsidRPr="00D959E3">
              <w:rPr>
                <w:rFonts w:ascii="Calibri" w:hAnsi="Calibri" w:cs="Calibri"/>
                <w:sz w:val="20"/>
                <w:szCs w:val="20"/>
              </w:rPr>
              <w:t>i oprzyrządowania</w:t>
            </w:r>
          </w:p>
          <w:p w:rsidR="000F533B" w:rsidRPr="00C217D9" w:rsidRDefault="000F533B" w:rsidP="00AF573A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Lotnictwo i kosmonautyka</w:t>
            </w:r>
          </w:p>
          <w:p w:rsidR="009F3B66" w:rsidRDefault="009F3B66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przemysł elektro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-</w:t>
            </w: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maszynowy</w:t>
            </w:r>
            <w:r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,</w:t>
            </w:r>
          </w:p>
          <w:p w:rsidR="000F533B" w:rsidRPr="00C217D9" w:rsidRDefault="000F533B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przemysł lotniczy</w:t>
            </w:r>
            <w:r w:rsidR="009F3B66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0F533B" w:rsidRPr="00C217D9" w:rsidRDefault="000F533B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</w:p>
          <w:p w:rsidR="0014754C" w:rsidRPr="000722D2" w:rsidRDefault="0014754C" w:rsidP="0014754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Motoryzacja</w:t>
            </w:r>
            <w:bookmarkStart w:id="0" w:name="_GoBack"/>
            <w:bookmarkEnd w:id="0"/>
          </w:p>
          <w:p w:rsidR="00D74E63" w:rsidRDefault="00D74E63" w:rsidP="000722D2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produkcja samochodów, autobusów, mikrobusów, motocykli</w:t>
            </w:r>
            <w:r w:rsid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 ciągników, naczep, przyczep,</w:t>
            </w:r>
          </w:p>
          <w:p w:rsidR="000722D2" w:rsidRDefault="000722D2" w:rsidP="00A369F2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p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rodukcja    taboru    szynowego,    naziemnego   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i    podziemnego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, 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a  także  kolei 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nadziemnej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</w:t>
            </w:r>
          </w:p>
          <w:p w:rsidR="000722D2" w:rsidRDefault="000722D2" w:rsidP="00AD13A3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w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ytwarzanie produktów, 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wykorzystywanych</w:t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w produkcji sektora motoryzacyjnego,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w tym </w:t>
            </w:r>
            <w:r w:rsidRPr="00A369F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s</w:t>
            </w:r>
            <w:r w:rsidRPr="00AD13A3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ilników,</w:t>
            </w:r>
          </w:p>
          <w:p w:rsidR="000722D2" w:rsidRPr="000722D2" w:rsidRDefault="000722D2" w:rsidP="009310D5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działalność badawczo-</w:t>
            </w:r>
          </w:p>
          <w:p w:rsidR="000722D2" w:rsidRPr="000722D2" w:rsidRDefault="000722D2" w:rsidP="00FB1B1B">
            <w:pPr>
              <w:widowControl/>
              <w:suppressAutoHyphens w:val="0"/>
              <w:autoSpaceDN/>
              <w:ind w:left="360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rozwojowa związana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z sektorem motoryzacji, ukierunkowana na wdrażanie wyników badań w produkcji </w:t>
            </w:r>
            <w:r w:rsidR="00FB1B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</w:r>
            <w:r w:rsidRPr="000722D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i w społeczeństwie.</w:t>
            </w:r>
          </w:p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3B" w:rsidRPr="00C217D9" w:rsidRDefault="00D959E3" w:rsidP="008D27E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D203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rzemysł metalowo -</w:t>
            </w:r>
            <w:r w:rsidRPr="00C217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odlewniczy</w:t>
            </w:r>
          </w:p>
          <w:p w:rsidR="000F533B" w:rsidRPr="00C217D9" w:rsidRDefault="000F533B" w:rsidP="00AF573A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0F533B" w:rsidRPr="00C217D9" w:rsidRDefault="000F533B" w:rsidP="00AF573A">
            <w:pPr>
              <w:widowControl/>
              <w:suppressAutoHyphens w:val="0"/>
              <w:autoSpaceDN/>
              <w:ind w:left="214" w:hanging="214"/>
              <w:textAlignment w:val="auto"/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33B" w:rsidRPr="00C217D9" w:rsidRDefault="000F533B" w:rsidP="00AF573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22149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Ekonomia wody</w:t>
            </w:r>
          </w:p>
          <w:p w:rsidR="000F533B" w:rsidRPr="00C217D9" w:rsidRDefault="000F533B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produkcja maszyn do cięcia wodą (waterjet), turbin i elementów do przemysłu stoczniowego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i okrętowego, </w:t>
            </w:r>
          </w:p>
          <w:p w:rsidR="008527BC" w:rsidRDefault="000F533B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64441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 xml:space="preserve">produkcja maszyn dla przemysłu tekstylnego, odzieżowego </w:t>
            </w:r>
            <w:r w:rsidR="00FB1B1B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br/>
            </w:r>
            <w:r w:rsidRPr="0064441F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i skórzanego</w:t>
            </w:r>
          </w:p>
          <w:p w:rsidR="000F533B" w:rsidRPr="0064441F" w:rsidRDefault="008527BC" w:rsidP="00AF573A">
            <w:pPr>
              <w:widowControl/>
              <w:numPr>
                <w:ilvl w:val="0"/>
                <w:numId w:val="28"/>
              </w:numPr>
              <w:suppressAutoHyphens w:val="0"/>
              <w:autoSpaceDN/>
              <w:ind w:left="278" w:hanging="283"/>
              <w:textAlignment w:val="auto"/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</w:pPr>
            <w:r w:rsidRPr="00C217D9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produkcja jachtów i łodzi</w:t>
            </w:r>
            <w:r w:rsidR="009F3B66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:rsidR="000F533B" w:rsidRPr="00C217D9" w:rsidRDefault="000F533B" w:rsidP="008D27E0">
            <w:pPr>
              <w:widowControl/>
              <w:suppressAutoHyphens w:val="0"/>
              <w:autoSpaceDN/>
              <w:ind w:left="278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C7362" w:rsidRPr="008D27E0" w:rsidRDefault="004C7362" w:rsidP="008D27E0">
      <w:pPr>
        <w:pStyle w:val="Teksttreci0"/>
        <w:shd w:val="clear" w:color="auto" w:fill="auto"/>
        <w:spacing w:before="0" w:after="60" w:line="307" w:lineRule="exact"/>
        <w:ind w:right="20" w:firstLine="0"/>
        <w:jc w:val="both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sectPr w:rsidR="004C7362" w:rsidRPr="008D27E0" w:rsidSect="00E4772F">
      <w:headerReference w:type="default" r:id="rId9"/>
      <w:footerReference w:type="default" r:id="rId10"/>
      <w:pgSz w:w="11906" w:h="16838"/>
      <w:pgMar w:top="1276" w:right="1417" w:bottom="993" w:left="1417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2C" w:rsidRDefault="0056342C" w:rsidP="00305458">
      <w:r>
        <w:separator/>
      </w:r>
    </w:p>
  </w:endnote>
  <w:endnote w:type="continuationSeparator" w:id="0">
    <w:p w:rsidR="0056342C" w:rsidRDefault="0056342C" w:rsidP="0030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78" w:rsidRPr="00183B2A" w:rsidRDefault="00936978">
    <w:pPr>
      <w:pStyle w:val="Stopka"/>
      <w:jc w:val="right"/>
      <w:rPr>
        <w:rFonts w:ascii="Calibri" w:hAnsi="Calibri" w:cs="Calibri"/>
        <w:sz w:val="18"/>
        <w:szCs w:val="16"/>
      </w:rPr>
    </w:pPr>
    <w:r w:rsidRPr="00183B2A">
      <w:rPr>
        <w:rFonts w:ascii="Calibri" w:hAnsi="Calibri" w:cs="Calibri"/>
        <w:sz w:val="18"/>
        <w:szCs w:val="16"/>
      </w:rPr>
      <w:fldChar w:fldCharType="begin"/>
    </w:r>
    <w:r w:rsidRPr="00183B2A">
      <w:rPr>
        <w:rFonts w:ascii="Calibri" w:hAnsi="Calibri" w:cs="Calibri"/>
        <w:sz w:val="18"/>
        <w:szCs w:val="16"/>
      </w:rPr>
      <w:instrText>PAGE   \* MERGEFORMAT</w:instrText>
    </w:r>
    <w:r w:rsidRPr="00183B2A">
      <w:rPr>
        <w:rFonts w:ascii="Calibri" w:hAnsi="Calibri" w:cs="Calibri"/>
        <w:sz w:val="18"/>
        <w:szCs w:val="16"/>
      </w:rPr>
      <w:fldChar w:fldCharType="separate"/>
    </w:r>
    <w:r w:rsidR="00531F89">
      <w:rPr>
        <w:rFonts w:ascii="Calibri" w:hAnsi="Calibri" w:cs="Calibri"/>
        <w:noProof/>
        <w:sz w:val="18"/>
        <w:szCs w:val="16"/>
      </w:rPr>
      <w:t>1</w:t>
    </w:r>
    <w:r w:rsidRPr="00183B2A">
      <w:rPr>
        <w:rFonts w:ascii="Calibri" w:hAnsi="Calibri" w:cs="Calibri"/>
        <w:sz w:val="18"/>
        <w:szCs w:val="16"/>
      </w:rPr>
      <w:fldChar w:fldCharType="end"/>
    </w:r>
  </w:p>
  <w:p w:rsidR="00936978" w:rsidRDefault="00936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2C" w:rsidRDefault="0056342C" w:rsidP="00305458">
      <w:r>
        <w:separator/>
      </w:r>
    </w:p>
  </w:footnote>
  <w:footnote w:type="continuationSeparator" w:id="0">
    <w:p w:rsidR="0056342C" w:rsidRDefault="0056342C" w:rsidP="00305458">
      <w:r>
        <w:continuationSeparator/>
      </w:r>
    </w:p>
  </w:footnote>
  <w:footnote w:id="1">
    <w:p w:rsidR="003E1D28" w:rsidRPr="008D27E0" w:rsidRDefault="003E1D28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8D27E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D27E0">
        <w:rPr>
          <w:rFonts w:ascii="Calibri" w:hAnsi="Calibri" w:cs="Calibri"/>
          <w:sz w:val="18"/>
          <w:szCs w:val="18"/>
        </w:rPr>
        <w:t xml:space="preserve"> 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W przypadku województwa podlaskiego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w zestawieniu </w:t>
      </w:r>
      <w:r w:rsidRPr="008D27E0">
        <w:rPr>
          <w:rFonts w:ascii="Calibri" w:hAnsi="Calibri" w:cs="Calibri"/>
          <w:sz w:val="18"/>
          <w:szCs w:val="18"/>
          <w:lang w:val="pl-PL"/>
        </w:rPr>
        <w:t>w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>y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kazane zostały </w:t>
      </w:r>
      <w:r w:rsidRPr="00AF573A">
        <w:rPr>
          <w:rFonts w:ascii="Calibri" w:hAnsi="Calibri" w:cs="Calibri"/>
          <w:sz w:val="18"/>
          <w:szCs w:val="18"/>
          <w:lang w:val="pl-PL"/>
        </w:rPr>
        <w:t>sektory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 objęte „rdzeniem specjalizacji” </w:t>
      </w:r>
      <w:r w:rsidR="00D62D55" w:rsidRPr="00AF573A">
        <w:rPr>
          <w:rFonts w:ascii="Calibri" w:hAnsi="Calibri" w:cs="Calibri"/>
          <w:sz w:val="18"/>
          <w:szCs w:val="18"/>
          <w:lang w:val="pl-PL"/>
        </w:rPr>
        <w:t xml:space="preserve">bez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istniejącego </w:t>
      </w:r>
      <w:r w:rsidR="00D62D55" w:rsidRPr="00AF573A">
        <w:rPr>
          <w:rFonts w:ascii="Calibri" w:hAnsi="Calibri" w:cs="Calibri"/>
          <w:sz w:val="18"/>
          <w:szCs w:val="18"/>
          <w:lang w:val="pl-PL"/>
        </w:rPr>
        <w:t xml:space="preserve">w regionalnych dokumentach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rozszerzenia </w:t>
      </w:r>
      <w:r w:rsidR="007A0FBC" w:rsidRPr="008D27E0">
        <w:rPr>
          <w:rFonts w:ascii="Calibri" w:hAnsi="Calibri" w:cs="Calibri"/>
          <w:sz w:val="18"/>
          <w:szCs w:val="18"/>
          <w:lang w:val="pl-PL"/>
        </w:rPr>
        <w:t>„</w:t>
      </w:r>
      <w:r w:rsidR="007A0FBC" w:rsidRPr="008D27E0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</w:rPr>
        <w:t>i sektory powiązane łańcuchem wartości</w:t>
      </w:r>
      <w:r w:rsidR="007A0FBC" w:rsidRPr="008D27E0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</w:rPr>
        <w:t>”</w:t>
      </w:r>
      <w:r w:rsidR="00D62D55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</w:rPr>
        <w:t xml:space="preserve">. </w:t>
      </w:r>
      <w:r w:rsidR="007A0FBC" w:rsidRPr="007A0FBC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D62D55">
        <w:rPr>
          <w:rFonts w:ascii="Calibri" w:hAnsi="Calibri" w:cs="Calibri"/>
          <w:sz w:val="18"/>
          <w:szCs w:val="18"/>
          <w:lang w:val="pl-PL"/>
        </w:rPr>
        <w:t xml:space="preserve">Ponadto </w:t>
      </w:r>
      <w:r w:rsidRPr="008D27E0">
        <w:rPr>
          <w:rFonts w:ascii="Calibri" w:hAnsi="Calibri" w:cs="Calibri"/>
          <w:sz w:val="18"/>
          <w:szCs w:val="18"/>
          <w:lang w:val="pl-PL"/>
        </w:rPr>
        <w:t xml:space="preserve">region 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 xml:space="preserve">zidentyfikował </w:t>
      </w:r>
      <w:r w:rsidRPr="008D27E0">
        <w:rPr>
          <w:rFonts w:ascii="Calibri" w:hAnsi="Calibri" w:cs="Calibri"/>
          <w:sz w:val="18"/>
          <w:szCs w:val="18"/>
          <w:lang w:val="pl-PL"/>
        </w:rPr>
        <w:t>„specjalizacje wschodzące” i „pozostałe</w:t>
      </w:r>
      <w:r w:rsidR="007A0FBC" w:rsidRPr="00AF573A">
        <w:rPr>
          <w:rFonts w:ascii="Calibri" w:hAnsi="Calibri" w:cs="Calibri"/>
          <w:sz w:val="18"/>
          <w:szCs w:val="18"/>
          <w:lang w:val="pl-PL"/>
        </w:rPr>
        <w:t>”</w:t>
      </w:r>
      <w:r w:rsidR="00D62D55" w:rsidRPr="00AF573A">
        <w:rPr>
          <w:rFonts w:ascii="Calibri" w:hAnsi="Calibri" w:cs="Calibri"/>
          <w:sz w:val="18"/>
          <w:szCs w:val="18"/>
          <w:lang w:val="pl-PL"/>
        </w:rPr>
        <w:t>.</w:t>
      </w:r>
    </w:p>
  </w:footnote>
  <w:footnote w:id="2">
    <w:p w:rsidR="00A7513F" w:rsidRPr="00A7513F" w:rsidRDefault="00A7513F" w:rsidP="00A7513F">
      <w:pPr>
        <w:pStyle w:val="Teksttreci0"/>
        <w:shd w:val="clear" w:color="auto" w:fill="auto"/>
        <w:spacing w:before="0" w:line="240" w:lineRule="auto"/>
        <w:ind w:left="23" w:right="23" w:firstLine="0"/>
        <w:jc w:val="both"/>
        <w:rPr>
          <w:sz w:val="18"/>
          <w:szCs w:val="18"/>
          <w:lang w:val="pl-PL"/>
        </w:rPr>
      </w:pPr>
      <w:r w:rsidRPr="00A7513F">
        <w:rPr>
          <w:rStyle w:val="Odwoanieprzypisudolnego"/>
          <w:sz w:val="18"/>
          <w:szCs w:val="18"/>
        </w:rPr>
        <w:footnoteRef/>
      </w:r>
      <w:r w:rsidRPr="00A7513F">
        <w:rPr>
          <w:sz w:val="18"/>
          <w:szCs w:val="18"/>
        </w:rPr>
        <w:t xml:space="preserve"> </w:t>
      </w:r>
      <w:r w:rsidRPr="00A7513F">
        <w:rPr>
          <w:rStyle w:val="TeksttreciArialUnicodeMS95pt"/>
          <w:rFonts w:ascii="Calibri" w:hAnsi="Calibri" w:cs="Calibri"/>
          <w:sz w:val="18"/>
          <w:szCs w:val="18"/>
        </w:rPr>
        <w:t xml:space="preserve">W przypadku województwa warmińsko-mazurskiego w </w:t>
      </w:r>
      <w:r w:rsidR="00276B6B" w:rsidRPr="00A7513F">
        <w:rPr>
          <w:rStyle w:val="TeksttreciArialUnicodeMS95pt"/>
          <w:rFonts w:ascii="Calibri" w:hAnsi="Calibri" w:cs="Calibri"/>
          <w:sz w:val="18"/>
          <w:szCs w:val="18"/>
        </w:rPr>
        <w:t xml:space="preserve">regionalnej </w:t>
      </w:r>
      <w:r w:rsidRPr="00A7513F">
        <w:rPr>
          <w:rStyle w:val="TeksttreciArialUnicodeMS95pt"/>
          <w:rFonts w:ascii="Calibri" w:hAnsi="Calibri" w:cs="Calibri"/>
          <w:sz w:val="18"/>
          <w:szCs w:val="18"/>
        </w:rPr>
        <w:t xml:space="preserve">strategii </w:t>
      </w:r>
      <w:r w:rsidR="00276B6B">
        <w:rPr>
          <w:rStyle w:val="TeksttreciArialUnicodeMS95pt"/>
          <w:rFonts w:ascii="Calibri" w:hAnsi="Calibri" w:cs="Calibri"/>
          <w:sz w:val="18"/>
          <w:szCs w:val="18"/>
        </w:rPr>
        <w:t xml:space="preserve">rozwoju </w:t>
      </w:r>
      <w:r w:rsidRPr="00A7513F">
        <w:rPr>
          <w:rStyle w:val="TeksttreciArialUnicodeMS95pt"/>
          <w:rFonts w:ascii="Calibri" w:hAnsi="Calibri" w:cs="Calibri"/>
          <w:sz w:val="18"/>
          <w:szCs w:val="18"/>
        </w:rPr>
        <w:t>są podane przykładowe elementy specjalizacji, których katalog nie jest zamknięty</w:t>
      </w:r>
      <w:r w:rsidR="00276B6B">
        <w:rPr>
          <w:rStyle w:val="TeksttreciArialUnicodeMS95pt"/>
          <w:rFonts w:ascii="Calibri" w:hAnsi="Calibri" w:cs="Calibri"/>
          <w:sz w:val="18"/>
          <w:szCs w:val="18"/>
        </w:rPr>
        <w:t xml:space="preserve">. W  </w:t>
      </w:r>
      <w:r w:rsidR="00F46AF6">
        <w:rPr>
          <w:rStyle w:val="TeksttreciArialUnicodeMS95pt"/>
          <w:rFonts w:ascii="Calibri" w:hAnsi="Calibri" w:cs="Calibri"/>
          <w:sz w:val="18"/>
          <w:szCs w:val="18"/>
        </w:rPr>
        <w:t>przypadku podlaskiego każda ze specjalizacji zawiera również inne sektory powiązane łańcuchem wartości</w:t>
      </w:r>
      <w:r w:rsidR="00276B6B">
        <w:rPr>
          <w:rStyle w:val="TeksttreciArialUnicodeMS95pt"/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3CE" w:rsidRDefault="00F373CE" w:rsidP="00632D8D">
    <w:pPr>
      <w:rPr>
        <w:rFonts w:ascii="Calibri" w:hAnsi="Calibri" w:cs="Calibri"/>
        <w:b/>
        <w:sz w:val="18"/>
      </w:rPr>
    </w:pPr>
  </w:p>
  <w:p w:rsidR="00936978" w:rsidRPr="00183B2A" w:rsidRDefault="00936978" w:rsidP="00632D8D">
    <w:pPr>
      <w:rPr>
        <w:rFonts w:ascii="Calibri" w:hAnsi="Calibri" w:cs="Calibri"/>
        <w:b/>
        <w:sz w:val="18"/>
      </w:rPr>
    </w:pPr>
    <w:r w:rsidRPr="00183B2A">
      <w:rPr>
        <w:rFonts w:ascii="Calibri" w:hAnsi="Calibri" w:cs="Calibri"/>
        <w:b/>
        <w:sz w:val="18"/>
      </w:rPr>
      <w:t xml:space="preserve">Ministerstwo </w:t>
    </w:r>
    <w:r w:rsidR="003B1C43">
      <w:rPr>
        <w:rFonts w:ascii="Calibri" w:hAnsi="Calibri" w:cs="Calibri"/>
        <w:b/>
        <w:sz w:val="18"/>
      </w:rPr>
      <w:t xml:space="preserve">Inwestycji </w:t>
    </w:r>
    <w:r w:rsidR="00C626AB">
      <w:rPr>
        <w:rFonts w:ascii="Calibri" w:hAnsi="Calibri" w:cs="Calibri"/>
        <w:b/>
        <w:sz w:val="18"/>
      </w:rPr>
      <w:t>i Rozwoju</w:t>
    </w:r>
  </w:p>
  <w:p w:rsidR="00936978" w:rsidRPr="00183B2A" w:rsidRDefault="00936978" w:rsidP="009C667D">
    <w:pPr>
      <w:pBdr>
        <w:bottom w:val="single" w:sz="4" w:space="1" w:color="auto"/>
      </w:pBdr>
      <w:rPr>
        <w:rFonts w:ascii="Calibri" w:hAnsi="Calibri" w:cs="Calibri"/>
        <w:b/>
        <w:sz w:val="18"/>
      </w:rPr>
    </w:pPr>
    <w:r w:rsidRPr="00183B2A">
      <w:rPr>
        <w:rFonts w:ascii="Calibri" w:hAnsi="Calibri" w:cs="Calibri"/>
        <w:b/>
        <w:sz w:val="18"/>
      </w:rPr>
      <w:t>Departament Pr</w:t>
    </w:r>
    <w:r w:rsidR="009C667D">
      <w:rPr>
        <w:rFonts w:ascii="Calibri" w:hAnsi="Calibri" w:cs="Calibri"/>
        <w:b/>
        <w:sz w:val="18"/>
      </w:rPr>
      <w:t xml:space="preserve">ogramów Ponadregionalnych </w:t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</w:r>
    <w:r w:rsidR="009C667D">
      <w:rPr>
        <w:rFonts w:ascii="Calibri" w:hAnsi="Calibri" w:cs="Calibri"/>
        <w:b/>
        <w:sz w:val="18"/>
      </w:rPr>
      <w:tab/>
      <w:t>styczeń 2018</w:t>
    </w:r>
  </w:p>
  <w:p w:rsidR="00936978" w:rsidRPr="00183B2A" w:rsidRDefault="00936978">
    <w:pPr>
      <w:pStyle w:val="Nagwek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D6F"/>
    <w:multiLevelType w:val="hybridMultilevel"/>
    <w:tmpl w:val="F9282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DAEEC0">
      <w:numFmt w:val="bullet"/>
      <w:lvlText w:val="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004"/>
    <w:multiLevelType w:val="hybridMultilevel"/>
    <w:tmpl w:val="E1D08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82F"/>
    <w:multiLevelType w:val="hybridMultilevel"/>
    <w:tmpl w:val="FFF625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4E24"/>
    <w:multiLevelType w:val="hybridMultilevel"/>
    <w:tmpl w:val="E91C7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06C38"/>
    <w:multiLevelType w:val="hybridMultilevel"/>
    <w:tmpl w:val="F488A5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2D2E"/>
    <w:multiLevelType w:val="hybridMultilevel"/>
    <w:tmpl w:val="DBBC7256"/>
    <w:lvl w:ilvl="0" w:tplc="041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52D4"/>
    <w:multiLevelType w:val="hybridMultilevel"/>
    <w:tmpl w:val="C5BAE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53392"/>
    <w:multiLevelType w:val="hybridMultilevel"/>
    <w:tmpl w:val="6486E2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61911"/>
    <w:multiLevelType w:val="multilevel"/>
    <w:tmpl w:val="D068BD22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vertAlign w:val="superscript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E6CBD"/>
    <w:multiLevelType w:val="hybridMultilevel"/>
    <w:tmpl w:val="03425D1C"/>
    <w:lvl w:ilvl="0" w:tplc="A10A954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46A"/>
    <w:multiLevelType w:val="hybridMultilevel"/>
    <w:tmpl w:val="21D69A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799A"/>
    <w:multiLevelType w:val="hybridMultilevel"/>
    <w:tmpl w:val="B1D0ED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68E"/>
    <w:multiLevelType w:val="hybridMultilevel"/>
    <w:tmpl w:val="4FD4EF7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E3387468">
      <w:numFmt w:val="bullet"/>
      <w:lvlText w:val="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B6B3C"/>
    <w:multiLevelType w:val="hybridMultilevel"/>
    <w:tmpl w:val="7900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D5549"/>
    <w:multiLevelType w:val="hybridMultilevel"/>
    <w:tmpl w:val="30B6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E0EA5"/>
    <w:multiLevelType w:val="hybridMultilevel"/>
    <w:tmpl w:val="1CB6C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7681"/>
    <w:multiLevelType w:val="multilevel"/>
    <w:tmpl w:val="1BC0165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D07A82"/>
    <w:multiLevelType w:val="hybridMultilevel"/>
    <w:tmpl w:val="1FDEE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3188D"/>
    <w:multiLevelType w:val="hybridMultilevel"/>
    <w:tmpl w:val="3F424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E3AB0"/>
    <w:multiLevelType w:val="hybridMultilevel"/>
    <w:tmpl w:val="42F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36C74"/>
    <w:multiLevelType w:val="hybridMultilevel"/>
    <w:tmpl w:val="915626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2576"/>
    <w:multiLevelType w:val="hybridMultilevel"/>
    <w:tmpl w:val="A4C8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0160D"/>
    <w:multiLevelType w:val="hybridMultilevel"/>
    <w:tmpl w:val="42FC0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354EA"/>
    <w:multiLevelType w:val="hybridMultilevel"/>
    <w:tmpl w:val="A518231A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55D47A63"/>
    <w:multiLevelType w:val="hybridMultilevel"/>
    <w:tmpl w:val="9DE4B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46D8A"/>
    <w:multiLevelType w:val="hybridMultilevel"/>
    <w:tmpl w:val="25EE9A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45B48"/>
    <w:multiLevelType w:val="hybridMultilevel"/>
    <w:tmpl w:val="D5023DA6"/>
    <w:lvl w:ilvl="0" w:tplc="31DAEEC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7138C"/>
    <w:multiLevelType w:val="hybridMultilevel"/>
    <w:tmpl w:val="05B8A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8579F"/>
    <w:multiLevelType w:val="hybridMultilevel"/>
    <w:tmpl w:val="8466B50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032B61"/>
    <w:multiLevelType w:val="hybridMultilevel"/>
    <w:tmpl w:val="C14ABF8C"/>
    <w:lvl w:ilvl="0" w:tplc="BC46400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53DD3"/>
    <w:multiLevelType w:val="hybridMultilevel"/>
    <w:tmpl w:val="2F86AA1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D8CA351C">
      <w:start w:val="1"/>
      <w:numFmt w:val="bullet"/>
      <w:lvlText w:val=""/>
      <w:lvlJc w:val="left"/>
      <w:pPr>
        <w:ind w:left="2180" w:hanging="360"/>
      </w:pPr>
      <w:rPr>
        <w:rFonts w:ascii="Wingdings" w:eastAsia="Times New Roman" w:hAnsi="Wingdings" w:cs="Calibri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6"/>
  </w:num>
  <w:num w:numId="5">
    <w:abstractNumId w:val="8"/>
  </w:num>
  <w:num w:numId="6">
    <w:abstractNumId w:val="18"/>
  </w:num>
  <w:num w:numId="7">
    <w:abstractNumId w:val="6"/>
  </w:num>
  <w:num w:numId="8">
    <w:abstractNumId w:val="15"/>
  </w:num>
  <w:num w:numId="9">
    <w:abstractNumId w:val="13"/>
  </w:num>
  <w:num w:numId="10">
    <w:abstractNumId w:val="17"/>
  </w:num>
  <w:num w:numId="11">
    <w:abstractNumId w:val="23"/>
  </w:num>
  <w:num w:numId="12">
    <w:abstractNumId w:val="21"/>
  </w:num>
  <w:num w:numId="13">
    <w:abstractNumId w:val="9"/>
  </w:num>
  <w:num w:numId="14">
    <w:abstractNumId w:val="14"/>
  </w:num>
  <w:num w:numId="15">
    <w:abstractNumId w:val="12"/>
  </w:num>
  <w:num w:numId="16">
    <w:abstractNumId w:val="26"/>
  </w:num>
  <w:num w:numId="17">
    <w:abstractNumId w:val="10"/>
  </w:num>
  <w:num w:numId="18">
    <w:abstractNumId w:val="7"/>
  </w:num>
  <w:num w:numId="19">
    <w:abstractNumId w:val="0"/>
  </w:num>
  <w:num w:numId="20">
    <w:abstractNumId w:val="25"/>
  </w:num>
  <w:num w:numId="21">
    <w:abstractNumId w:val="11"/>
  </w:num>
  <w:num w:numId="22">
    <w:abstractNumId w:val="1"/>
  </w:num>
  <w:num w:numId="23">
    <w:abstractNumId w:val="4"/>
  </w:num>
  <w:num w:numId="24">
    <w:abstractNumId w:val="19"/>
  </w:num>
  <w:num w:numId="25">
    <w:abstractNumId w:val="2"/>
  </w:num>
  <w:num w:numId="26">
    <w:abstractNumId w:val="29"/>
  </w:num>
  <w:num w:numId="27">
    <w:abstractNumId w:val="20"/>
  </w:num>
  <w:num w:numId="28">
    <w:abstractNumId w:val="22"/>
  </w:num>
  <w:num w:numId="29">
    <w:abstractNumId w:val="5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7E"/>
    <w:rsid w:val="00000386"/>
    <w:rsid w:val="00005279"/>
    <w:rsid w:val="000232C5"/>
    <w:rsid w:val="00030794"/>
    <w:rsid w:val="00037E58"/>
    <w:rsid w:val="00043ED6"/>
    <w:rsid w:val="00057E98"/>
    <w:rsid w:val="00061179"/>
    <w:rsid w:val="000722D2"/>
    <w:rsid w:val="000747D8"/>
    <w:rsid w:val="0008571B"/>
    <w:rsid w:val="00087EC0"/>
    <w:rsid w:val="00092314"/>
    <w:rsid w:val="000E2EED"/>
    <w:rsid w:val="000F533B"/>
    <w:rsid w:val="00100BC4"/>
    <w:rsid w:val="00107A38"/>
    <w:rsid w:val="00114F09"/>
    <w:rsid w:val="001302E5"/>
    <w:rsid w:val="00133C3C"/>
    <w:rsid w:val="00136492"/>
    <w:rsid w:val="00141C35"/>
    <w:rsid w:val="0014308B"/>
    <w:rsid w:val="00144334"/>
    <w:rsid w:val="0014754C"/>
    <w:rsid w:val="00151CB6"/>
    <w:rsid w:val="0015247E"/>
    <w:rsid w:val="00157182"/>
    <w:rsid w:val="00157946"/>
    <w:rsid w:val="001633A5"/>
    <w:rsid w:val="001649F8"/>
    <w:rsid w:val="00164D07"/>
    <w:rsid w:val="00167563"/>
    <w:rsid w:val="00183B2A"/>
    <w:rsid w:val="001848A8"/>
    <w:rsid w:val="00196720"/>
    <w:rsid w:val="001A1762"/>
    <w:rsid w:val="001B4DBD"/>
    <w:rsid w:val="001B67DA"/>
    <w:rsid w:val="001C5CCD"/>
    <w:rsid w:val="001C67FB"/>
    <w:rsid w:val="001D6FCA"/>
    <w:rsid w:val="001E2179"/>
    <w:rsid w:val="001E3D8B"/>
    <w:rsid w:val="001E4658"/>
    <w:rsid w:val="001F2228"/>
    <w:rsid w:val="001F384A"/>
    <w:rsid w:val="002030F6"/>
    <w:rsid w:val="00206DC6"/>
    <w:rsid w:val="00221491"/>
    <w:rsid w:val="00225650"/>
    <w:rsid w:val="00225C8B"/>
    <w:rsid w:val="0022652D"/>
    <w:rsid w:val="00237F7C"/>
    <w:rsid w:val="002472EB"/>
    <w:rsid w:val="0026316C"/>
    <w:rsid w:val="00276447"/>
    <w:rsid w:val="00276B6B"/>
    <w:rsid w:val="00295CF4"/>
    <w:rsid w:val="002A6715"/>
    <w:rsid w:val="002A7675"/>
    <w:rsid w:val="002B1E4C"/>
    <w:rsid w:val="002B776C"/>
    <w:rsid w:val="002C324F"/>
    <w:rsid w:val="002D2152"/>
    <w:rsid w:val="002D4758"/>
    <w:rsid w:val="002D7F39"/>
    <w:rsid w:val="002E5092"/>
    <w:rsid w:val="002E6D27"/>
    <w:rsid w:val="002E7030"/>
    <w:rsid w:val="002F664D"/>
    <w:rsid w:val="002F701F"/>
    <w:rsid w:val="002F791D"/>
    <w:rsid w:val="00305458"/>
    <w:rsid w:val="003123B2"/>
    <w:rsid w:val="00316ABE"/>
    <w:rsid w:val="00317194"/>
    <w:rsid w:val="00323988"/>
    <w:rsid w:val="00332843"/>
    <w:rsid w:val="00334C11"/>
    <w:rsid w:val="003478E8"/>
    <w:rsid w:val="00365C08"/>
    <w:rsid w:val="00377E75"/>
    <w:rsid w:val="0038029B"/>
    <w:rsid w:val="00391B61"/>
    <w:rsid w:val="0039531D"/>
    <w:rsid w:val="003A02C5"/>
    <w:rsid w:val="003A25E8"/>
    <w:rsid w:val="003A5744"/>
    <w:rsid w:val="003A58B1"/>
    <w:rsid w:val="003A5945"/>
    <w:rsid w:val="003B1C43"/>
    <w:rsid w:val="003C13E2"/>
    <w:rsid w:val="003C1E1D"/>
    <w:rsid w:val="003C3989"/>
    <w:rsid w:val="003D0F52"/>
    <w:rsid w:val="003E1D28"/>
    <w:rsid w:val="003F0509"/>
    <w:rsid w:val="003F414A"/>
    <w:rsid w:val="004059AD"/>
    <w:rsid w:val="00407BE5"/>
    <w:rsid w:val="004228E2"/>
    <w:rsid w:val="00424037"/>
    <w:rsid w:val="00424D6F"/>
    <w:rsid w:val="004252D8"/>
    <w:rsid w:val="00432944"/>
    <w:rsid w:val="00441DD5"/>
    <w:rsid w:val="004438AB"/>
    <w:rsid w:val="00460A6B"/>
    <w:rsid w:val="00465D20"/>
    <w:rsid w:val="0047273B"/>
    <w:rsid w:val="00487A2D"/>
    <w:rsid w:val="00490AE1"/>
    <w:rsid w:val="00497DD2"/>
    <w:rsid w:val="004A5C61"/>
    <w:rsid w:val="004C3D15"/>
    <w:rsid w:val="004C4BCA"/>
    <w:rsid w:val="004C7362"/>
    <w:rsid w:val="004D01E3"/>
    <w:rsid w:val="004E1FD6"/>
    <w:rsid w:val="004E42C9"/>
    <w:rsid w:val="004E6F2F"/>
    <w:rsid w:val="004F295B"/>
    <w:rsid w:val="004F4DD7"/>
    <w:rsid w:val="00506123"/>
    <w:rsid w:val="00512180"/>
    <w:rsid w:val="0052762C"/>
    <w:rsid w:val="00531F89"/>
    <w:rsid w:val="00556DEF"/>
    <w:rsid w:val="0056175E"/>
    <w:rsid w:val="00561D25"/>
    <w:rsid w:val="0056342C"/>
    <w:rsid w:val="00566A5B"/>
    <w:rsid w:val="00576C4C"/>
    <w:rsid w:val="005832C6"/>
    <w:rsid w:val="0058666A"/>
    <w:rsid w:val="0058722A"/>
    <w:rsid w:val="005A4863"/>
    <w:rsid w:val="005C6C5D"/>
    <w:rsid w:val="005C6F61"/>
    <w:rsid w:val="005D428F"/>
    <w:rsid w:val="005E0012"/>
    <w:rsid w:val="005F698A"/>
    <w:rsid w:val="00607FEC"/>
    <w:rsid w:val="00632D8D"/>
    <w:rsid w:val="00635552"/>
    <w:rsid w:val="00637300"/>
    <w:rsid w:val="00655499"/>
    <w:rsid w:val="006563C0"/>
    <w:rsid w:val="00681348"/>
    <w:rsid w:val="00691602"/>
    <w:rsid w:val="0069450F"/>
    <w:rsid w:val="0069586C"/>
    <w:rsid w:val="006A1458"/>
    <w:rsid w:val="006A64D3"/>
    <w:rsid w:val="006C03A0"/>
    <w:rsid w:val="006C33CF"/>
    <w:rsid w:val="006C7BE4"/>
    <w:rsid w:val="006D37EF"/>
    <w:rsid w:val="006E14CB"/>
    <w:rsid w:val="006E3795"/>
    <w:rsid w:val="006F3967"/>
    <w:rsid w:val="006F4DA6"/>
    <w:rsid w:val="007018B6"/>
    <w:rsid w:val="0070315C"/>
    <w:rsid w:val="007049CA"/>
    <w:rsid w:val="007060F4"/>
    <w:rsid w:val="00724421"/>
    <w:rsid w:val="00730B6A"/>
    <w:rsid w:val="007320F6"/>
    <w:rsid w:val="00750F27"/>
    <w:rsid w:val="0076321F"/>
    <w:rsid w:val="00765F0B"/>
    <w:rsid w:val="007668B7"/>
    <w:rsid w:val="007711A2"/>
    <w:rsid w:val="007741D3"/>
    <w:rsid w:val="007A0FBC"/>
    <w:rsid w:val="007C1868"/>
    <w:rsid w:val="007C661C"/>
    <w:rsid w:val="007C7444"/>
    <w:rsid w:val="007D0DD7"/>
    <w:rsid w:val="007E7110"/>
    <w:rsid w:val="007F76B9"/>
    <w:rsid w:val="008076C8"/>
    <w:rsid w:val="00822EA6"/>
    <w:rsid w:val="0083571E"/>
    <w:rsid w:val="00850939"/>
    <w:rsid w:val="008527BC"/>
    <w:rsid w:val="00861E62"/>
    <w:rsid w:val="00862A93"/>
    <w:rsid w:val="00865557"/>
    <w:rsid w:val="00875960"/>
    <w:rsid w:val="00890580"/>
    <w:rsid w:val="008A0967"/>
    <w:rsid w:val="008A23AD"/>
    <w:rsid w:val="008A2F0C"/>
    <w:rsid w:val="008A71C1"/>
    <w:rsid w:val="008B7F47"/>
    <w:rsid w:val="008D0D97"/>
    <w:rsid w:val="008D27E0"/>
    <w:rsid w:val="008D306B"/>
    <w:rsid w:val="008E31C3"/>
    <w:rsid w:val="008E35FC"/>
    <w:rsid w:val="008E52DA"/>
    <w:rsid w:val="008F0464"/>
    <w:rsid w:val="008F17B1"/>
    <w:rsid w:val="008F4FA0"/>
    <w:rsid w:val="0090090C"/>
    <w:rsid w:val="009015BC"/>
    <w:rsid w:val="00901D33"/>
    <w:rsid w:val="00913824"/>
    <w:rsid w:val="00916CE1"/>
    <w:rsid w:val="009175BB"/>
    <w:rsid w:val="009224FC"/>
    <w:rsid w:val="009246EB"/>
    <w:rsid w:val="009310D5"/>
    <w:rsid w:val="0093140D"/>
    <w:rsid w:val="00936978"/>
    <w:rsid w:val="00937E92"/>
    <w:rsid w:val="00943232"/>
    <w:rsid w:val="009468F0"/>
    <w:rsid w:val="00963BA2"/>
    <w:rsid w:val="00966B27"/>
    <w:rsid w:val="009720C4"/>
    <w:rsid w:val="00975636"/>
    <w:rsid w:val="00984678"/>
    <w:rsid w:val="00990883"/>
    <w:rsid w:val="0099741A"/>
    <w:rsid w:val="009978FA"/>
    <w:rsid w:val="009B2C2A"/>
    <w:rsid w:val="009B2CAF"/>
    <w:rsid w:val="009B34F9"/>
    <w:rsid w:val="009B73C3"/>
    <w:rsid w:val="009C667D"/>
    <w:rsid w:val="009D5004"/>
    <w:rsid w:val="009E00DF"/>
    <w:rsid w:val="009E1DF7"/>
    <w:rsid w:val="009E315E"/>
    <w:rsid w:val="009E34CC"/>
    <w:rsid w:val="009E4295"/>
    <w:rsid w:val="009F3B66"/>
    <w:rsid w:val="00A046D0"/>
    <w:rsid w:val="00A07BFD"/>
    <w:rsid w:val="00A33174"/>
    <w:rsid w:val="00A36283"/>
    <w:rsid w:val="00A369F2"/>
    <w:rsid w:val="00A3732A"/>
    <w:rsid w:val="00A45499"/>
    <w:rsid w:val="00A7513F"/>
    <w:rsid w:val="00A80AE6"/>
    <w:rsid w:val="00A85847"/>
    <w:rsid w:val="00A917ED"/>
    <w:rsid w:val="00A948DB"/>
    <w:rsid w:val="00A963D5"/>
    <w:rsid w:val="00AA186F"/>
    <w:rsid w:val="00AA5FDD"/>
    <w:rsid w:val="00AA61EC"/>
    <w:rsid w:val="00AC14FC"/>
    <w:rsid w:val="00AD13A3"/>
    <w:rsid w:val="00AD2227"/>
    <w:rsid w:val="00AD22D4"/>
    <w:rsid w:val="00AE117A"/>
    <w:rsid w:val="00AE417E"/>
    <w:rsid w:val="00AE7CAE"/>
    <w:rsid w:val="00AF2EE7"/>
    <w:rsid w:val="00AF526B"/>
    <w:rsid w:val="00AF573A"/>
    <w:rsid w:val="00B0721E"/>
    <w:rsid w:val="00B1772B"/>
    <w:rsid w:val="00B224A3"/>
    <w:rsid w:val="00B25684"/>
    <w:rsid w:val="00B26B20"/>
    <w:rsid w:val="00B32878"/>
    <w:rsid w:val="00B452E4"/>
    <w:rsid w:val="00B54497"/>
    <w:rsid w:val="00B81A2A"/>
    <w:rsid w:val="00B97A21"/>
    <w:rsid w:val="00BA2A4A"/>
    <w:rsid w:val="00BA450D"/>
    <w:rsid w:val="00BA4978"/>
    <w:rsid w:val="00BA770E"/>
    <w:rsid w:val="00BC0BDB"/>
    <w:rsid w:val="00BD5F5A"/>
    <w:rsid w:val="00BF37EF"/>
    <w:rsid w:val="00C00EA6"/>
    <w:rsid w:val="00C13F0A"/>
    <w:rsid w:val="00C17965"/>
    <w:rsid w:val="00C217D9"/>
    <w:rsid w:val="00C419F4"/>
    <w:rsid w:val="00C52F24"/>
    <w:rsid w:val="00C569C0"/>
    <w:rsid w:val="00C626AB"/>
    <w:rsid w:val="00C65F45"/>
    <w:rsid w:val="00C75E1C"/>
    <w:rsid w:val="00CB4866"/>
    <w:rsid w:val="00CB6A89"/>
    <w:rsid w:val="00CC0FA9"/>
    <w:rsid w:val="00CC176F"/>
    <w:rsid w:val="00CC4F8F"/>
    <w:rsid w:val="00CE69F4"/>
    <w:rsid w:val="00D006CF"/>
    <w:rsid w:val="00D02D3B"/>
    <w:rsid w:val="00D05B83"/>
    <w:rsid w:val="00D203DF"/>
    <w:rsid w:val="00D205E3"/>
    <w:rsid w:val="00D34B85"/>
    <w:rsid w:val="00D44C0F"/>
    <w:rsid w:val="00D460DB"/>
    <w:rsid w:val="00D50E51"/>
    <w:rsid w:val="00D53B08"/>
    <w:rsid w:val="00D62D55"/>
    <w:rsid w:val="00D62E5F"/>
    <w:rsid w:val="00D67231"/>
    <w:rsid w:val="00D709D7"/>
    <w:rsid w:val="00D74A32"/>
    <w:rsid w:val="00D74E63"/>
    <w:rsid w:val="00D920DC"/>
    <w:rsid w:val="00D93693"/>
    <w:rsid w:val="00D959E3"/>
    <w:rsid w:val="00DA7EE0"/>
    <w:rsid w:val="00DD079F"/>
    <w:rsid w:val="00DD082D"/>
    <w:rsid w:val="00DE1281"/>
    <w:rsid w:val="00DE49D5"/>
    <w:rsid w:val="00DE7A17"/>
    <w:rsid w:val="00E108D5"/>
    <w:rsid w:val="00E21EA6"/>
    <w:rsid w:val="00E4003E"/>
    <w:rsid w:val="00E4145D"/>
    <w:rsid w:val="00E4662B"/>
    <w:rsid w:val="00E46E72"/>
    <w:rsid w:val="00E4772F"/>
    <w:rsid w:val="00E80F8B"/>
    <w:rsid w:val="00E851B9"/>
    <w:rsid w:val="00E97A22"/>
    <w:rsid w:val="00EA03DE"/>
    <w:rsid w:val="00EA31B7"/>
    <w:rsid w:val="00EA555A"/>
    <w:rsid w:val="00EA5FBF"/>
    <w:rsid w:val="00EA6AC2"/>
    <w:rsid w:val="00EB24D4"/>
    <w:rsid w:val="00EB517E"/>
    <w:rsid w:val="00EB6D17"/>
    <w:rsid w:val="00EC73F0"/>
    <w:rsid w:val="00EC7F59"/>
    <w:rsid w:val="00EE165D"/>
    <w:rsid w:val="00EE2580"/>
    <w:rsid w:val="00EE6FCE"/>
    <w:rsid w:val="00EF22B8"/>
    <w:rsid w:val="00F00173"/>
    <w:rsid w:val="00F1134E"/>
    <w:rsid w:val="00F1351B"/>
    <w:rsid w:val="00F13B41"/>
    <w:rsid w:val="00F26E91"/>
    <w:rsid w:val="00F27C9A"/>
    <w:rsid w:val="00F373CE"/>
    <w:rsid w:val="00F429B5"/>
    <w:rsid w:val="00F46077"/>
    <w:rsid w:val="00F46AF6"/>
    <w:rsid w:val="00F55895"/>
    <w:rsid w:val="00F579BE"/>
    <w:rsid w:val="00F65939"/>
    <w:rsid w:val="00F7681D"/>
    <w:rsid w:val="00F91EF8"/>
    <w:rsid w:val="00FA72B0"/>
    <w:rsid w:val="00FB1B1B"/>
    <w:rsid w:val="00FD05F7"/>
    <w:rsid w:val="00FD6AC4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A7B8E1C-F0AE-4FB5-A3F8-E305812C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1A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snasiatkaakcent31">
    <w:name w:val="Jasna siatka — akcent 31"/>
    <w:basedOn w:val="Normalny"/>
    <w:link w:val="LightGrid-Accent3Char"/>
    <w:uiPriority w:val="34"/>
    <w:qFormat/>
    <w:rsid w:val="007711A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x-none" w:eastAsia="pl-PL"/>
    </w:rPr>
  </w:style>
  <w:style w:type="character" w:customStyle="1" w:styleId="LightGrid-Accent3Char">
    <w:name w:val="Light Grid - Accent 3 Char"/>
    <w:link w:val="Jasnasiatkaakcent31"/>
    <w:uiPriority w:val="34"/>
    <w:rsid w:val="007711A2"/>
    <w:rPr>
      <w:rFonts w:ascii="Calibri" w:eastAsia="Times New Roman" w:hAnsi="Calibri" w:cs="Times New Roman"/>
      <w:kern w:val="0"/>
      <w:sz w:val="22"/>
      <w:szCs w:val="22"/>
      <w:lang w:eastAsia="pl-PL"/>
    </w:rPr>
  </w:style>
  <w:style w:type="character" w:styleId="Pogrubienie">
    <w:name w:val="Strong"/>
    <w:uiPriority w:val="22"/>
    <w:qFormat/>
    <w:rsid w:val="007711A2"/>
    <w:rPr>
      <w:b/>
      <w:bCs/>
    </w:rPr>
  </w:style>
  <w:style w:type="paragraph" w:customStyle="1" w:styleId="Akapitzlist1">
    <w:name w:val="Akapit z listą1"/>
    <w:aliases w:val="Akapit z listą 1,schematy 10"/>
    <w:basedOn w:val="Normalny"/>
    <w:uiPriority w:val="34"/>
    <w:qFormat/>
    <w:rsid w:val="007711A2"/>
    <w:pPr>
      <w:widowControl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character" w:customStyle="1" w:styleId="Teksttreci">
    <w:name w:val="Tekst treści_"/>
    <w:link w:val="Teksttreci0"/>
    <w:rsid w:val="00EB24D4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TeksttreciArialUnicodeMS7pt">
    <w:name w:val="Tekst treści + Arial Unicode MS;7 pt"/>
    <w:rsid w:val="00EB24D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eksttreciArialUnicodeMS75pt">
    <w:name w:val="Tekst treści + Arial Unicode MS;7;5 pt"/>
    <w:rsid w:val="00EB24D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pl-PL"/>
    </w:rPr>
  </w:style>
  <w:style w:type="paragraph" w:customStyle="1" w:styleId="Teksttreci0">
    <w:name w:val="Tekst treści"/>
    <w:basedOn w:val="Normalny"/>
    <w:link w:val="Teksttreci"/>
    <w:rsid w:val="00EB24D4"/>
    <w:pPr>
      <w:shd w:val="clear" w:color="auto" w:fill="FFFFFF"/>
      <w:suppressAutoHyphens w:val="0"/>
      <w:autoSpaceDN/>
      <w:spacing w:before="240" w:line="0" w:lineRule="atLeast"/>
      <w:ind w:hanging="460"/>
      <w:jc w:val="center"/>
      <w:textAlignment w:val="auto"/>
    </w:pPr>
    <w:rPr>
      <w:rFonts w:ascii="Calibri" w:hAnsi="Calibri" w:cs="Times New Roman"/>
      <w:kern w:val="0"/>
      <w:sz w:val="21"/>
      <w:szCs w:val="21"/>
      <w:lang w:val="x-none" w:eastAsia="x-none"/>
    </w:rPr>
  </w:style>
  <w:style w:type="character" w:customStyle="1" w:styleId="Podpistabeli295pt">
    <w:name w:val="Podpis tabeli (2) + 9;5 pt"/>
    <w:rsid w:val="0030545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45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5458"/>
    <w:rPr>
      <w:kern w:val="3"/>
      <w:lang w:eastAsia="en-US"/>
    </w:rPr>
  </w:style>
  <w:style w:type="character" w:styleId="Odwoanieprzypisukocowego">
    <w:name w:val="endnote reference"/>
    <w:uiPriority w:val="99"/>
    <w:semiHidden/>
    <w:unhideWhenUsed/>
    <w:rsid w:val="00305458"/>
    <w:rPr>
      <w:vertAlign w:val="superscript"/>
    </w:rPr>
  </w:style>
  <w:style w:type="character" w:customStyle="1" w:styleId="Nagwek4">
    <w:name w:val="Nagłówek #4"/>
    <w:rsid w:val="0030545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TeksttreciArialUnicodeMS95pt">
    <w:name w:val="Tekst treści + Arial Unicode MS;9;5 pt"/>
    <w:rsid w:val="0030545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dpistabeli2">
    <w:name w:val="Podpis tabeli (2)_"/>
    <w:link w:val="Podpistabeli20"/>
    <w:rsid w:val="00BA450D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PogrubienieTeksttreci15pt">
    <w:name w:val="Pogrubienie;Tekst treści + 15 pt"/>
    <w:rsid w:val="00BA450D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</w:rPr>
  </w:style>
  <w:style w:type="character" w:customStyle="1" w:styleId="Teksttreci75ptKursywa">
    <w:name w:val="Tekst treści + 7;5 pt;Kursywa"/>
    <w:rsid w:val="00BA450D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15"/>
      <w:szCs w:val="15"/>
      <w:u w:val="none"/>
      <w:lang w:val="pl-PL"/>
    </w:rPr>
  </w:style>
  <w:style w:type="paragraph" w:customStyle="1" w:styleId="Podpistabeli20">
    <w:name w:val="Podpis tabeli (2)"/>
    <w:basedOn w:val="Normalny"/>
    <w:link w:val="Podpistabeli2"/>
    <w:rsid w:val="00BA450D"/>
    <w:pPr>
      <w:shd w:val="clear" w:color="auto" w:fill="FFFFFF"/>
      <w:suppressAutoHyphens w:val="0"/>
      <w:autoSpaceDN/>
      <w:spacing w:after="120" w:line="0" w:lineRule="atLeast"/>
      <w:textAlignment w:val="auto"/>
    </w:pPr>
    <w:rPr>
      <w:rFonts w:ascii="Calibri" w:hAnsi="Calibri" w:cs="Times New Roman"/>
      <w:b/>
      <w:bCs/>
      <w:kern w:val="0"/>
      <w:sz w:val="18"/>
      <w:szCs w:val="1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D6F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24D6F"/>
    <w:rPr>
      <w:rFonts w:ascii="Tahoma" w:hAnsi="Tahoma" w:cs="Tahoma"/>
      <w:kern w:val="3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32D8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632D8D"/>
    <w:rPr>
      <w:kern w:val="3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2D8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632D8D"/>
    <w:rPr>
      <w:kern w:val="3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D20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5D20"/>
    <w:rPr>
      <w:kern w:val="3"/>
      <w:lang w:eastAsia="en-US"/>
    </w:rPr>
  </w:style>
  <w:style w:type="character" w:styleId="Odwoanieprzypisudolnego">
    <w:name w:val="footnote reference"/>
    <w:uiPriority w:val="99"/>
    <w:semiHidden/>
    <w:unhideWhenUsed/>
    <w:rsid w:val="00465D20"/>
    <w:rPr>
      <w:vertAlign w:val="superscript"/>
    </w:rPr>
  </w:style>
  <w:style w:type="paragraph" w:customStyle="1" w:styleId="Default">
    <w:name w:val="Default"/>
    <w:rsid w:val="00037E58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91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F8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1EF8"/>
    <w:rPr>
      <w:kern w:val="3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1EF8"/>
    <w:rPr>
      <w:b/>
      <w:bCs/>
      <w:kern w:val="3"/>
      <w:lang w:eastAsia="en-US"/>
    </w:rPr>
  </w:style>
  <w:style w:type="paragraph" w:styleId="Poprawka">
    <w:name w:val="Revision"/>
    <w:hidden/>
    <w:uiPriority w:val="99"/>
    <w:semiHidden/>
    <w:rsid w:val="00206DC6"/>
    <w:rPr>
      <w:kern w:val="3"/>
      <w:sz w:val="24"/>
      <w:szCs w:val="24"/>
      <w:lang w:eastAsia="en-US"/>
    </w:rPr>
  </w:style>
  <w:style w:type="character" w:styleId="Uwydatnienie">
    <w:name w:val="Emphasis"/>
    <w:uiPriority w:val="20"/>
    <w:qFormat/>
    <w:rsid w:val="004C7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CF46-3068-4692-8074-FF2CAC67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2070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Zukowski</dc:creator>
  <cp:lastModifiedBy>Wiśniewski Michał</cp:lastModifiedBy>
  <cp:revision>7</cp:revision>
  <cp:lastPrinted>2015-05-14T15:07:00Z</cp:lastPrinted>
  <dcterms:created xsi:type="dcterms:W3CDTF">2018-01-19T12:46:00Z</dcterms:created>
  <dcterms:modified xsi:type="dcterms:W3CDTF">2018-01-26T15:13:00Z</dcterms:modified>
</cp:coreProperties>
</file>